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32D" w:rsidRDefault="00B4232D" w:rsidP="00B4232D">
      <w:pPr>
        <w:pStyle w:val="a4"/>
        <w:keepNext/>
        <w:pageBreakBefore/>
        <w:jc w:val="right"/>
        <w:rPr>
          <w:b w:val="0"/>
          <w:sz w:val="24"/>
          <w:szCs w:val="24"/>
        </w:rPr>
      </w:pPr>
      <w:bookmarkStart w:id="0" w:name="_Ref422743378"/>
      <w:r w:rsidRPr="000F690A">
        <w:rPr>
          <w:b w:val="0"/>
          <w:sz w:val="24"/>
          <w:szCs w:val="24"/>
        </w:rPr>
        <w:t xml:space="preserve">Приложение № </w:t>
      </w:r>
      <w:r w:rsidRPr="000F690A">
        <w:rPr>
          <w:b w:val="0"/>
          <w:sz w:val="24"/>
          <w:szCs w:val="24"/>
        </w:rPr>
        <w:fldChar w:fldCharType="begin"/>
      </w:r>
      <w:r w:rsidRPr="000F690A">
        <w:rPr>
          <w:b w:val="0"/>
          <w:sz w:val="24"/>
          <w:szCs w:val="24"/>
        </w:rPr>
        <w:instrText xml:space="preserve"> SEQ Приложение_№ \* ARABIC </w:instrText>
      </w:r>
      <w:r w:rsidRPr="000F690A">
        <w:rPr>
          <w:b w:val="0"/>
          <w:sz w:val="24"/>
          <w:szCs w:val="24"/>
        </w:rPr>
        <w:fldChar w:fldCharType="separate"/>
      </w:r>
      <w:r>
        <w:rPr>
          <w:b w:val="0"/>
          <w:noProof/>
          <w:sz w:val="24"/>
          <w:szCs w:val="24"/>
        </w:rPr>
        <w:t>2</w:t>
      </w:r>
      <w:r w:rsidRPr="000F690A">
        <w:rPr>
          <w:b w:val="0"/>
          <w:sz w:val="24"/>
          <w:szCs w:val="24"/>
        </w:rPr>
        <w:fldChar w:fldCharType="end"/>
      </w:r>
      <w:bookmarkEnd w:id="0"/>
      <w:r w:rsidRPr="000F690A">
        <w:rPr>
          <w:b w:val="0"/>
          <w:sz w:val="24"/>
          <w:szCs w:val="24"/>
        </w:rPr>
        <w:br/>
        <w:t xml:space="preserve">к </w:t>
      </w:r>
      <w:proofErr w:type="spellStart"/>
      <w:r w:rsidRPr="000F690A">
        <w:rPr>
          <w:b w:val="0"/>
          <w:sz w:val="24"/>
          <w:szCs w:val="24"/>
        </w:rPr>
        <w:t>Антикоррупционной</w:t>
      </w:r>
      <w:proofErr w:type="spellEnd"/>
      <w:r w:rsidRPr="000F690A">
        <w:rPr>
          <w:b w:val="0"/>
          <w:sz w:val="24"/>
          <w:szCs w:val="24"/>
        </w:rPr>
        <w:t xml:space="preserve"> политике</w:t>
      </w:r>
      <w:r>
        <w:rPr>
          <w:b w:val="0"/>
          <w:sz w:val="24"/>
          <w:szCs w:val="24"/>
        </w:rPr>
        <w:t xml:space="preserve"> </w:t>
      </w:r>
    </w:p>
    <w:p w:rsidR="00B4232D" w:rsidRDefault="00B4232D" w:rsidP="00B4232D">
      <w:pPr>
        <w:pStyle w:val="a4"/>
        <w:keepNext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муниципального дошкольного образовательного учреждения </w:t>
      </w:r>
    </w:p>
    <w:p w:rsidR="00B4232D" w:rsidRPr="000F690A" w:rsidRDefault="00B4232D" w:rsidP="00B4232D">
      <w:pPr>
        <w:pStyle w:val="a4"/>
        <w:keepNext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«Детский сад №192»</w:t>
      </w:r>
    </w:p>
    <w:p w:rsidR="00B4232D" w:rsidRPr="000F690A" w:rsidRDefault="00B4232D" w:rsidP="00B4232D">
      <w:pPr>
        <w:keepNext/>
        <w:keepLines/>
        <w:ind w:firstLine="0"/>
        <w:jc w:val="center"/>
        <w:rPr>
          <w:rFonts w:cs="Times New Roman"/>
          <w:b/>
          <w:kern w:val="26"/>
          <w:sz w:val="24"/>
          <w:szCs w:val="24"/>
        </w:rPr>
      </w:pPr>
      <w:r w:rsidRPr="000F690A">
        <w:rPr>
          <w:rFonts w:cs="Times New Roman"/>
          <w:b/>
          <w:kern w:val="26"/>
          <w:sz w:val="24"/>
          <w:szCs w:val="24"/>
        </w:rPr>
        <w:t>Кодекс</w:t>
      </w:r>
      <w:r w:rsidRPr="000F690A">
        <w:rPr>
          <w:rFonts w:cs="Times New Roman"/>
          <w:b/>
          <w:kern w:val="26"/>
          <w:sz w:val="24"/>
          <w:szCs w:val="24"/>
        </w:rPr>
        <w:br/>
        <w:t>этики и служебного поведения работников</w:t>
      </w:r>
    </w:p>
    <w:tbl>
      <w:tblPr>
        <w:tblW w:w="0" w:type="auto"/>
        <w:tblBorders>
          <w:bottom w:val="single" w:sz="4" w:space="0" w:color="auto"/>
        </w:tblBorders>
        <w:tblLook w:val="04A0"/>
      </w:tblPr>
      <w:tblGrid>
        <w:gridCol w:w="9570"/>
      </w:tblGrid>
      <w:tr w:rsidR="00B4232D" w:rsidRPr="000F690A" w:rsidTr="00A60327">
        <w:tc>
          <w:tcPr>
            <w:tcW w:w="9570" w:type="dxa"/>
          </w:tcPr>
          <w:p w:rsidR="00B4232D" w:rsidRPr="000F690A" w:rsidRDefault="00B4232D" w:rsidP="00A60327">
            <w:pPr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F690A">
              <w:rPr>
                <w:rFonts w:cs="Times New Roman"/>
                <w:b/>
                <w:sz w:val="24"/>
                <w:szCs w:val="24"/>
              </w:rPr>
              <w:t>муниципального дошкольного образовательного учреждения</w:t>
            </w:r>
          </w:p>
          <w:p w:rsidR="00B4232D" w:rsidRPr="000F690A" w:rsidRDefault="00B4232D" w:rsidP="00A60327">
            <w:pPr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cs="Times New Roman"/>
                <w:color w:val="FF0000"/>
                <w:kern w:val="26"/>
                <w:sz w:val="24"/>
                <w:szCs w:val="24"/>
              </w:rPr>
            </w:pPr>
            <w:r w:rsidRPr="000F690A">
              <w:rPr>
                <w:rFonts w:cs="Times New Roman"/>
                <w:b/>
                <w:sz w:val="24"/>
                <w:szCs w:val="24"/>
              </w:rPr>
              <w:t>«Детский сад №192»</w:t>
            </w:r>
          </w:p>
        </w:tc>
      </w:tr>
    </w:tbl>
    <w:p w:rsidR="00B4232D" w:rsidRPr="000F690A" w:rsidRDefault="00B4232D" w:rsidP="00B4232D">
      <w:pPr>
        <w:pStyle w:val="a"/>
        <w:keepNext/>
        <w:keepLines/>
        <w:numPr>
          <w:ilvl w:val="0"/>
          <w:numId w:val="2"/>
        </w:numPr>
        <w:spacing w:line="240" w:lineRule="auto"/>
        <w:ind w:left="0"/>
        <w:jc w:val="center"/>
        <w:rPr>
          <w:b/>
          <w:sz w:val="24"/>
          <w:szCs w:val="24"/>
        </w:rPr>
      </w:pPr>
      <w:r w:rsidRPr="000F690A">
        <w:rPr>
          <w:b/>
          <w:sz w:val="24"/>
          <w:szCs w:val="24"/>
        </w:rPr>
        <w:t>Общие положения</w:t>
      </w:r>
    </w:p>
    <w:p w:rsidR="00B4232D" w:rsidRPr="000F690A" w:rsidRDefault="00B4232D" w:rsidP="00B4232D">
      <w:pPr>
        <w:pStyle w:val="a"/>
        <w:numPr>
          <w:ilvl w:val="1"/>
          <w:numId w:val="2"/>
        </w:numPr>
        <w:spacing w:line="240" w:lineRule="auto"/>
        <w:ind w:left="0" w:firstLine="709"/>
        <w:rPr>
          <w:sz w:val="24"/>
          <w:szCs w:val="24"/>
        </w:rPr>
      </w:pPr>
      <w:r w:rsidRPr="000F690A">
        <w:rPr>
          <w:sz w:val="24"/>
          <w:szCs w:val="24"/>
        </w:rPr>
        <w:t xml:space="preserve">Кодекс этики и служебного поведения работников </w:t>
      </w:r>
      <w:r>
        <w:rPr>
          <w:sz w:val="24"/>
          <w:szCs w:val="24"/>
        </w:rPr>
        <w:t>муниципального дошкольного образовательного учреждения «Детский сад №192»</w:t>
      </w:r>
      <w:r w:rsidRPr="000F690A">
        <w:rPr>
          <w:sz w:val="24"/>
          <w:szCs w:val="24"/>
        </w:rPr>
        <w:t xml:space="preserve"> (далее - Кодекс) разработан в соответствии </w:t>
      </w:r>
      <w:r w:rsidRPr="000F690A">
        <w:rPr>
          <w:bCs/>
          <w:sz w:val="24"/>
          <w:szCs w:val="24"/>
        </w:rPr>
        <w:t xml:space="preserve">с положениями </w:t>
      </w:r>
      <w:hyperlink r:id="rId5" w:history="1">
        <w:r w:rsidRPr="000F690A">
          <w:rPr>
            <w:bCs/>
            <w:sz w:val="24"/>
            <w:szCs w:val="24"/>
          </w:rPr>
          <w:t>Конституции</w:t>
        </w:r>
      </w:hyperlink>
      <w:r w:rsidRPr="000F690A">
        <w:rPr>
          <w:bCs/>
          <w:sz w:val="24"/>
          <w:szCs w:val="24"/>
        </w:rPr>
        <w:t xml:space="preserve"> Российской Федерации, Трудового кодекса Российской Федерации, Закона о противодействии коррупции, иных нормативных правовых актов Российской Федерации, и основан на общепризнанных нравственных принципах и нормах российского общества и государства</w:t>
      </w:r>
    </w:p>
    <w:p w:rsidR="00B4232D" w:rsidRPr="000F690A" w:rsidRDefault="00B4232D" w:rsidP="00B4232D">
      <w:pPr>
        <w:pStyle w:val="a"/>
        <w:numPr>
          <w:ilvl w:val="1"/>
          <w:numId w:val="2"/>
        </w:numPr>
        <w:spacing w:line="240" w:lineRule="auto"/>
        <w:ind w:left="0" w:firstLine="709"/>
        <w:rPr>
          <w:sz w:val="24"/>
          <w:szCs w:val="24"/>
        </w:rPr>
      </w:pPr>
      <w:r w:rsidRPr="000F690A">
        <w:rPr>
          <w:sz w:val="24"/>
          <w:szCs w:val="24"/>
        </w:rPr>
        <w:t>Кодекс представляет собой свод общих профессиональных принципов и правил поведения, которыми надлежит руководствоваться всем работникам независимо от занимаемой должности.</w:t>
      </w:r>
    </w:p>
    <w:p w:rsidR="00B4232D" w:rsidRPr="000F690A" w:rsidRDefault="00B4232D" w:rsidP="00B4232D">
      <w:pPr>
        <w:pStyle w:val="a"/>
        <w:numPr>
          <w:ilvl w:val="1"/>
          <w:numId w:val="2"/>
        </w:numPr>
        <w:spacing w:line="240" w:lineRule="auto"/>
        <w:ind w:left="0" w:firstLine="709"/>
        <w:rPr>
          <w:sz w:val="24"/>
          <w:szCs w:val="24"/>
        </w:rPr>
      </w:pPr>
      <w:r w:rsidRPr="000F690A">
        <w:rPr>
          <w:sz w:val="24"/>
          <w:szCs w:val="24"/>
        </w:rPr>
        <w:t>Каждый работник должен принимать все необходимые меры для соблюдения положений Кодекса, а каждый гражданин Российской Федерации вправе ожидать от работника поведения в отношениях с ним в соответствии с положениями Кодекса.</w:t>
      </w:r>
    </w:p>
    <w:p w:rsidR="00B4232D" w:rsidRPr="000F690A" w:rsidRDefault="00B4232D" w:rsidP="00B4232D">
      <w:pPr>
        <w:pStyle w:val="a"/>
        <w:numPr>
          <w:ilvl w:val="1"/>
          <w:numId w:val="2"/>
        </w:numPr>
        <w:spacing w:line="240" w:lineRule="auto"/>
        <w:ind w:left="0" w:firstLine="709"/>
        <w:rPr>
          <w:sz w:val="24"/>
          <w:szCs w:val="24"/>
        </w:rPr>
      </w:pPr>
      <w:r w:rsidRPr="000F690A">
        <w:rPr>
          <w:sz w:val="24"/>
          <w:szCs w:val="24"/>
        </w:rPr>
        <w:t>Кодекс служит фундаментом для формирования рабочих взаимоотношений в организации, основанных на общепринятых нормах морали и нравственности.</w:t>
      </w:r>
    </w:p>
    <w:p w:rsidR="00B4232D" w:rsidRPr="000F690A" w:rsidRDefault="00B4232D" w:rsidP="00B4232D">
      <w:pPr>
        <w:pStyle w:val="a"/>
        <w:numPr>
          <w:ilvl w:val="1"/>
          <w:numId w:val="2"/>
        </w:numPr>
        <w:spacing w:line="240" w:lineRule="auto"/>
        <w:ind w:left="0" w:firstLine="709"/>
        <w:rPr>
          <w:sz w:val="24"/>
          <w:szCs w:val="24"/>
        </w:rPr>
      </w:pPr>
      <w:r w:rsidRPr="000F690A">
        <w:rPr>
          <w:sz w:val="24"/>
          <w:szCs w:val="24"/>
        </w:rPr>
        <w:t>Кодекс призван повысить эффективность выполнения работниками своих трудовых обязанностей. Знание и соблюдение работниками положений Кодекса является одним из критериев оценки качества их профессиональной деятельности и трудовой дисциплины.</w:t>
      </w:r>
    </w:p>
    <w:p w:rsidR="00B4232D" w:rsidRPr="000F690A" w:rsidRDefault="00B4232D" w:rsidP="00B4232D">
      <w:pPr>
        <w:pStyle w:val="a"/>
        <w:keepNext/>
        <w:keepLines/>
        <w:numPr>
          <w:ilvl w:val="0"/>
          <w:numId w:val="2"/>
        </w:numPr>
        <w:spacing w:line="240" w:lineRule="auto"/>
        <w:ind w:left="0"/>
        <w:jc w:val="center"/>
        <w:rPr>
          <w:b/>
          <w:sz w:val="24"/>
          <w:szCs w:val="24"/>
        </w:rPr>
      </w:pPr>
      <w:r w:rsidRPr="000F690A">
        <w:rPr>
          <w:b/>
          <w:sz w:val="24"/>
          <w:szCs w:val="24"/>
        </w:rPr>
        <w:t xml:space="preserve">Основные обязанности, принципы </w:t>
      </w:r>
      <w:r w:rsidRPr="000F690A">
        <w:rPr>
          <w:b/>
          <w:sz w:val="24"/>
          <w:szCs w:val="24"/>
        </w:rPr>
        <w:br/>
        <w:t>и правила служебного поведения работников</w:t>
      </w:r>
    </w:p>
    <w:p w:rsidR="00B4232D" w:rsidRPr="000F690A" w:rsidRDefault="00B4232D" w:rsidP="00B4232D">
      <w:pPr>
        <w:pStyle w:val="a"/>
        <w:numPr>
          <w:ilvl w:val="1"/>
          <w:numId w:val="2"/>
        </w:numPr>
        <w:spacing w:line="240" w:lineRule="auto"/>
        <w:ind w:left="0" w:firstLine="709"/>
        <w:rPr>
          <w:sz w:val="24"/>
          <w:szCs w:val="24"/>
        </w:rPr>
      </w:pPr>
      <w:r w:rsidRPr="000F690A">
        <w:rPr>
          <w:sz w:val="24"/>
          <w:szCs w:val="24"/>
        </w:rPr>
        <w:t>Деятельность организац</w:t>
      </w:r>
      <w:proofErr w:type="gramStart"/>
      <w:r w:rsidRPr="000F690A">
        <w:rPr>
          <w:sz w:val="24"/>
          <w:szCs w:val="24"/>
        </w:rPr>
        <w:t>ии и ее</w:t>
      </w:r>
      <w:proofErr w:type="gramEnd"/>
      <w:r w:rsidRPr="000F690A">
        <w:rPr>
          <w:sz w:val="24"/>
          <w:szCs w:val="24"/>
        </w:rPr>
        <w:t xml:space="preserve"> работников основывается на следующих принципах профессиональной этики:</w:t>
      </w:r>
    </w:p>
    <w:p w:rsidR="00B4232D" w:rsidRPr="000F690A" w:rsidRDefault="00B4232D" w:rsidP="00B4232D">
      <w:pPr>
        <w:jc w:val="both"/>
        <w:rPr>
          <w:rFonts w:cs="Times New Roman"/>
          <w:kern w:val="26"/>
          <w:sz w:val="24"/>
          <w:szCs w:val="24"/>
        </w:rPr>
      </w:pPr>
      <w:r w:rsidRPr="000F690A">
        <w:rPr>
          <w:rFonts w:cs="Times New Roman"/>
          <w:kern w:val="26"/>
          <w:sz w:val="24"/>
          <w:szCs w:val="24"/>
        </w:rPr>
        <w:t>– законность;</w:t>
      </w:r>
    </w:p>
    <w:p w:rsidR="00B4232D" w:rsidRPr="000F690A" w:rsidRDefault="00B4232D" w:rsidP="00B4232D">
      <w:pPr>
        <w:jc w:val="both"/>
        <w:rPr>
          <w:rFonts w:cs="Times New Roman"/>
          <w:kern w:val="26"/>
          <w:sz w:val="24"/>
          <w:szCs w:val="24"/>
        </w:rPr>
      </w:pPr>
      <w:r w:rsidRPr="000F690A">
        <w:rPr>
          <w:rFonts w:cs="Times New Roman"/>
          <w:kern w:val="26"/>
          <w:sz w:val="24"/>
          <w:szCs w:val="24"/>
        </w:rPr>
        <w:t>– профессионализм;</w:t>
      </w:r>
    </w:p>
    <w:p w:rsidR="00B4232D" w:rsidRPr="000F690A" w:rsidRDefault="00B4232D" w:rsidP="00B4232D">
      <w:pPr>
        <w:jc w:val="both"/>
        <w:rPr>
          <w:rFonts w:cs="Times New Roman"/>
          <w:kern w:val="26"/>
          <w:sz w:val="24"/>
          <w:szCs w:val="24"/>
        </w:rPr>
      </w:pPr>
      <w:r w:rsidRPr="000F690A">
        <w:rPr>
          <w:rFonts w:cs="Times New Roman"/>
          <w:kern w:val="26"/>
          <w:sz w:val="24"/>
          <w:szCs w:val="24"/>
        </w:rPr>
        <w:t>– независимость;</w:t>
      </w:r>
    </w:p>
    <w:p w:rsidR="00B4232D" w:rsidRPr="000F690A" w:rsidRDefault="00B4232D" w:rsidP="00B4232D">
      <w:pPr>
        <w:jc w:val="both"/>
        <w:rPr>
          <w:rFonts w:cs="Times New Roman"/>
          <w:kern w:val="26"/>
          <w:sz w:val="24"/>
          <w:szCs w:val="24"/>
        </w:rPr>
      </w:pPr>
      <w:r w:rsidRPr="000F690A">
        <w:rPr>
          <w:rFonts w:cs="Times New Roman"/>
          <w:kern w:val="26"/>
          <w:sz w:val="24"/>
          <w:szCs w:val="24"/>
        </w:rPr>
        <w:t>– добросовестность;</w:t>
      </w:r>
    </w:p>
    <w:p w:rsidR="00B4232D" w:rsidRPr="000F690A" w:rsidRDefault="00B4232D" w:rsidP="00B4232D">
      <w:pPr>
        <w:jc w:val="both"/>
        <w:rPr>
          <w:rFonts w:cs="Times New Roman"/>
          <w:kern w:val="26"/>
          <w:sz w:val="24"/>
          <w:szCs w:val="24"/>
        </w:rPr>
      </w:pPr>
      <w:r w:rsidRPr="000F690A">
        <w:rPr>
          <w:rFonts w:cs="Times New Roman"/>
          <w:kern w:val="26"/>
          <w:sz w:val="24"/>
          <w:szCs w:val="24"/>
        </w:rPr>
        <w:t>– конфиденциальность;</w:t>
      </w:r>
    </w:p>
    <w:p w:rsidR="00B4232D" w:rsidRPr="000F690A" w:rsidRDefault="00B4232D" w:rsidP="00B4232D">
      <w:pPr>
        <w:jc w:val="both"/>
        <w:rPr>
          <w:rFonts w:cs="Times New Roman"/>
          <w:kern w:val="26"/>
          <w:sz w:val="24"/>
          <w:szCs w:val="24"/>
        </w:rPr>
      </w:pPr>
      <w:r w:rsidRPr="000F690A">
        <w:rPr>
          <w:rFonts w:cs="Times New Roman"/>
          <w:kern w:val="26"/>
          <w:sz w:val="24"/>
          <w:szCs w:val="24"/>
        </w:rPr>
        <w:t>– информирование;</w:t>
      </w:r>
    </w:p>
    <w:p w:rsidR="00B4232D" w:rsidRPr="000F690A" w:rsidRDefault="00B4232D" w:rsidP="00B4232D">
      <w:pPr>
        <w:jc w:val="both"/>
        <w:rPr>
          <w:rFonts w:cs="Times New Roman"/>
          <w:kern w:val="26"/>
          <w:sz w:val="24"/>
          <w:szCs w:val="24"/>
        </w:rPr>
      </w:pPr>
      <w:r w:rsidRPr="000F690A">
        <w:rPr>
          <w:rFonts w:cs="Times New Roman"/>
          <w:kern w:val="26"/>
          <w:sz w:val="24"/>
          <w:szCs w:val="24"/>
        </w:rPr>
        <w:t>– эффективный внутренний контроль;</w:t>
      </w:r>
    </w:p>
    <w:p w:rsidR="00B4232D" w:rsidRPr="000F690A" w:rsidRDefault="00B4232D" w:rsidP="00B4232D">
      <w:pPr>
        <w:jc w:val="both"/>
        <w:rPr>
          <w:rFonts w:cs="Times New Roman"/>
          <w:kern w:val="26"/>
          <w:sz w:val="24"/>
          <w:szCs w:val="24"/>
        </w:rPr>
      </w:pPr>
      <w:r w:rsidRPr="000F690A">
        <w:rPr>
          <w:rFonts w:cs="Times New Roman"/>
          <w:kern w:val="26"/>
          <w:sz w:val="24"/>
          <w:szCs w:val="24"/>
        </w:rPr>
        <w:t>– справедливость;</w:t>
      </w:r>
    </w:p>
    <w:p w:rsidR="00B4232D" w:rsidRPr="000F690A" w:rsidRDefault="00B4232D" w:rsidP="00B4232D">
      <w:pPr>
        <w:jc w:val="both"/>
        <w:rPr>
          <w:rFonts w:cs="Times New Roman"/>
          <w:kern w:val="26"/>
          <w:sz w:val="24"/>
          <w:szCs w:val="24"/>
        </w:rPr>
      </w:pPr>
      <w:r w:rsidRPr="000F690A">
        <w:rPr>
          <w:rFonts w:cs="Times New Roman"/>
          <w:kern w:val="26"/>
          <w:sz w:val="24"/>
          <w:szCs w:val="24"/>
        </w:rPr>
        <w:t>– ответственность;</w:t>
      </w:r>
    </w:p>
    <w:p w:rsidR="00B4232D" w:rsidRPr="000F690A" w:rsidRDefault="00B4232D" w:rsidP="00B4232D">
      <w:pPr>
        <w:jc w:val="both"/>
        <w:rPr>
          <w:rFonts w:cs="Times New Roman"/>
          <w:kern w:val="26"/>
          <w:sz w:val="24"/>
          <w:szCs w:val="24"/>
        </w:rPr>
      </w:pPr>
      <w:r w:rsidRPr="000F690A">
        <w:rPr>
          <w:rFonts w:cs="Times New Roman"/>
          <w:kern w:val="26"/>
          <w:sz w:val="24"/>
          <w:szCs w:val="24"/>
        </w:rPr>
        <w:t>– объективность;</w:t>
      </w:r>
    </w:p>
    <w:p w:rsidR="00B4232D" w:rsidRPr="000F690A" w:rsidRDefault="00B4232D" w:rsidP="00B4232D">
      <w:pPr>
        <w:jc w:val="both"/>
        <w:rPr>
          <w:rFonts w:cs="Times New Roman"/>
          <w:kern w:val="26"/>
          <w:sz w:val="24"/>
          <w:szCs w:val="24"/>
        </w:rPr>
      </w:pPr>
      <w:r w:rsidRPr="000F690A">
        <w:rPr>
          <w:rFonts w:cs="Times New Roman"/>
          <w:kern w:val="26"/>
          <w:sz w:val="24"/>
          <w:szCs w:val="24"/>
        </w:rPr>
        <w:t>– доверие, уважение и доброжелательность к коллегам по работе.</w:t>
      </w:r>
    </w:p>
    <w:p w:rsidR="00B4232D" w:rsidRPr="000F690A" w:rsidRDefault="00B4232D" w:rsidP="00B4232D">
      <w:pPr>
        <w:pStyle w:val="a"/>
        <w:numPr>
          <w:ilvl w:val="1"/>
          <w:numId w:val="2"/>
        </w:numPr>
        <w:spacing w:line="240" w:lineRule="auto"/>
        <w:ind w:left="0" w:firstLine="709"/>
        <w:rPr>
          <w:sz w:val="24"/>
          <w:szCs w:val="24"/>
        </w:rPr>
      </w:pPr>
      <w:r w:rsidRPr="000F690A">
        <w:rPr>
          <w:sz w:val="24"/>
          <w:szCs w:val="24"/>
        </w:rPr>
        <w:t>В соответствии со статьей 21 Трудового кодекса Российской Федерации работник обязан:</w:t>
      </w:r>
    </w:p>
    <w:p w:rsidR="00B4232D" w:rsidRPr="000F690A" w:rsidRDefault="00B4232D" w:rsidP="00B4232D">
      <w:pPr>
        <w:jc w:val="both"/>
        <w:rPr>
          <w:rFonts w:cs="Times New Roman"/>
          <w:kern w:val="26"/>
          <w:sz w:val="24"/>
          <w:szCs w:val="24"/>
        </w:rPr>
      </w:pPr>
      <w:r w:rsidRPr="000F690A">
        <w:rPr>
          <w:rFonts w:cs="Times New Roman"/>
          <w:kern w:val="26"/>
          <w:sz w:val="24"/>
          <w:szCs w:val="24"/>
        </w:rPr>
        <w:t>– добросовестно исполнять свои трудовые обязанности, возложенные на него трудовым договором;</w:t>
      </w:r>
    </w:p>
    <w:p w:rsidR="00B4232D" w:rsidRPr="000F690A" w:rsidRDefault="00B4232D" w:rsidP="00B4232D">
      <w:pPr>
        <w:jc w:val="both"/>
        <w:rPr>
          <w:rFonts w:cs="Times New Roman"/>
          <w:kern w:val="26"/>
          <w:sz w:val="24"/>
          <w:szCs w:val="24"/>
        </w:rPr>
      </w:pPr>
      <w:r w:rsidRPr="000F690A">
        <w:rPr>
          <w:rFonts w:cs="Times New Roman"/>
          <w:kern w:val="26"/>
          <w:sz w:val="24"/>
          <w:szCs w:val="24"/>
        </w:rPr>
        <w:t>– соблюдать правила внутреннего трудового распорядка;</w:t>
      </w:r>
    </w:p>
    <w:p w:rsidR="00B4232D" w:rsidRPr="000F690A" w:rsidRDefault="00B4232D" w:rsidP="00B4232D">
      <w:pPr>
        <w:jc w:val="both"/>
        <w:rPr>
          <w:rFonts w:cs="Times New Roman"/>
          <w:kern w:val="26"/>
          <w:sz w:val="24"/>
          <w:szCs w:val="24"/>
        </w:rPr>
      </w:pPr>
      <w:r w:rsidRPr="000F690A">
        <w:rPr>
          <w:rFonts w:cs="Times New Roman"/>
          <w:kern w:val="26"/>
          <w:sz w:val="24"/>
          <w:szCs w:val="24"/>
        </w:rPr>
        <w:t>– соблюдать трудовую дисциплину;</w:t>
      </w:r>
    </w:p>
    <w:p w:rsidR="00B4232D" w:rsidRPr="000F690A" w:rsidRDefault="00B4232D" w:rsidP="00B4232D">
      <w:pPr>
        <w:jc w:val="both"/>
        <w:rPr>
          <w:rFonts w:cs="Times New Roman"/>
          <w:kern w:val="26"/>
          <w:sz w:val="24"/>
          <w:szCs w:val="24"/>
        </w:rPr>
      </w:pPr>
      <w:r w:rsidRPr="000F690A">
        <w:rPr>
          <w:rFonts w:cs="Times New Roman"/>
          <w:kern w:val="26"/>
          <w:sz w:val="24"/>
          <w:szCs w:val="24"/>
        </w:rPr>
        <w:t>– выполнять установленные нормы труда;</w:t>
      </w:r>
    </w:p>
    <w:p w:rsidR="00B4232D" w:rsidRPr="000F690A" w:rsidRDefault="00B4232D" w:rsidP="00B4232D">
      <w:pPr>
        <w:jc w:val="both"/>
        <w:rPr>
          <w:rFonts w:cs="Times New Roman"/>
          <w:kern w:val="26"/>
          <w:sz w:val="24"/>
          <w:szCs w:val="24"/>
        </w:rPr>
      </w:pPr>
      <w:r w:rsidRPr="000F690A">
        <w:rPr>
          <w:rFonts w:cs="Times New Roman"/>
          <w:kern w:val="26"/>
          <w:sz w:val="24"/>
          <w:szCs w:val="24"/>
        </w:rPr>
        <w:t>– соблюдать требования по охране труда и обеспечению безопасности труда;</w:t>
      </w:r>
    </w:p>
    <w:p w:rsidR="00B4232D" w:rsidRPr="000F690A" w:rsidRDefault="00B4232D" w:rsidP="00B4232D">
      <w:pPr>
        <w:jc w:val="both"/>
        <w:rPr>
          <w:rFonts w:cs="Times New Roman"/>
          <w:kern w:val="26"/>
          <w:sz w:val="24"/>
          <w:szCs w:val="24"/>
        </w:rPr>
      </w:pPr>
      <w:r w:rsidRPr="000F690A">
        <w:rPr>
          <w:rFonts w:cs="Times New Roman"/>
          <w:kern w:val="26"/>
          <w:sz w:val="24"/>
          <w:szCs w:val="24"/>
        </w:rPr>
        <w:lastRenderedPageBreak/>
        <w:t>– бережно относиться к имуществу работодателя (в том числе к имуществу третьих лиц, находящемуся у работодателя, если работодатель несет ответственность за сохранность этого имущества) и других работников;</w:t>
      </w:r>
    </w:p>
    <w:p w:rsidR="00B4232D" w:rsidRPr="000F690A" w:rsidRDefault="00B4232D" w:rsidP="00B4232D">
      <w:pPr>
        <w:jc w:val="both"/>
        <w:rPr>
          <w:rFonts w:cs="Times New Roman"/>
          <w:kern w:val="26"/>
          <w:sz w:val="24"/>
          <w:szCs w:val="24"/>
        </w:rPr>
      </w:pPr>
      <w:r w:rsidRPr="000F690A">
        <w:rPr>
          <w:rFonts w:cs="Times New Roman"/>
          <w:kern w:val="26"/>
          <w:sz w:val="24"/>
          <w:szCs w:val="24"/>
        </w:rPr>
        <w:t>– незамедлительно сообщить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 (в том числе имущества третьих лиц, находящегося у работодателя, если работодатель несет ответственность за сохранность этого имущества).</w:t>
      </w:r>
    </w:p>
    <w:p w:rsidR="00B4232D" w:rsidRPr="000F690A" w:rsidRDefault="00B4232D" w:rsidP="00B4232D">
      <w:pPr>
        <w:pStyle w:val="a"/>
        <w:numPr>
          <w:ilvl w:val="1"/>
          <w:numId w:val="2"/>
        </w:numPr>
        <w:spacing w:line="240" w:lineRule="auto"/>
        <w:ind w:left="0" w:firstLine="709"/>
        <w:rPr>
          <w:sz w:val="24"/>
          <w:szCs w:val="24"/>
        </w:rPr>
      </w:pPr>
      <w:r w:rsidRPr="000F690A">
        <w:rPr>
          <w:sz w:val="24"/>
          <w:szCs w:val="24"/>
        </w:rPr>
        <w:t>Работники, сознавая ответственность перед гражданами, обществом и государством, призваны:</w:t>
      </w:r>
    </w:p>
    <w:p w:rsidR="00B4232D" w:rsidRPr="000F690A" w:rsidRDefault="00B4232D" w:rsidP="00B4232D">
      <w:pPr>
        <w:jc w:val="both"/>
        <w:rPr>
          <w:rFonts w:cs="Times New Roman"/>
          <w:kern w:val="26"/>
          <w:sz w:val="24"/>
          <w:szCs w:val="24"/>
        </w:rPr>
      </w:pPr>
      <w:r w:rsidRPr="000F690A">
        <w:rPr>
          <w:rFonts w:cs="Times New Roman"/>
          <w:kern w:val="26"/>
          <w:sz w:val="24"/>
          <w:szCs w:val="24"/>
        </w:rPr>
        <w:t>– исходить из того, что признание, соблюдение и защита прав и свобод человека и гражданина определяют основной смысл и содержание деятельности организации;</w:t>
      </w:r>
    </w:p>
    <w:p w:rsidR="00B4232D" w:rsidRPr="000F690A" w:rsidRDefault="00B4232D" w:rsidP="00B4232D">
      <w:pPr>
        <w:jc w:val="both"/>
        <w:rPr>
          <w:rFonts w:cs="Times New Roman"/>
          <w:kern w:val="26"/>
          <w:sz w:val="24"/>
          <w:szCs w:val="24"/>
        </w:rPr>
      </w:pPr>
      <w:r w:rsidRPr="000F690A">
        <w:rPr>
          <w:rFonts w:cs="Times New Roman"/>
          <w:kern w:val="26"/>
          <w:sz w:val="24"/>
          <w:szCs w:val="24"/>
        </w:rPr>
        <w:t xml:space="preserve">– соблюдать </w:t>
      </w:r>
      <w:hyperlink r:id="rId6" w:history="1">
        <w:r w:rsidRPr="000F690A">
          <w:rPr>
            <w:rFonts w:cs="Times New Roman"/>
            <w:kern w:val="26"/>
            <w:sz w:val="24"/>
            <w:szCs w:val="24"/>
          </w:rPr>
          <w:t>Конституцию</w:t>
        </w:r>
      </w:hyperlink>
      <w:r w:rsidRPr="000F690A">
        <w:rPr>
          <w:rFonts w:cs="Times New Roman"/>
          <w:kern w:val="26"/>
          <w:sz w:val="24"/>
          <w:szCs w:val="24"/>
        </w:rPr>
        <w:t xml:space="preserve"> Российской Федерации, законодательство Российской Федерации и Ярославской области, не допускать нарушение законов и иных нормативных правовых актов исходя из политической, экономической целесообразности либо по иным мотивам; </w:t>
      </w:r>
    </w:p>
    <w:p w:rsidR="00B4232D" w:rsidRPr="000F690A" w:rsidRDefault="00B4232D" w:rsidP="00B4232D">
      <w:pPr>
        <w:jc w:val="both"/>
        <w:rPr>
          <w:rFonts w:cs="Times New Roman"/>
          <w:kern w:val="26"/>
          <w:sz w:val="24"/>
          <w:szCs w:val="24"/>
        </w:rPr>
      </w:pPr>
      <w:r w:rsidRPr="000F690A">
        <w:rPr>
          <w:rFonts w:cs="Times New Roman"/>
          <w:kern w:val="26"/>
          <w:sz w:val="24"/>
          <w:szCs w:val="24"/>
        </w:rPr>
        <w:t>– обеспечивать эффективную работу организации;</w:t>
      </w:r>
    </w:p>
    <w:p w:rsidR="00B4232D" w:rsidRPr="000F690A" w:rsidRDefault="00B4232D" w:rsidP="00B4232D">
      <w:pPr>
        <w:jc w:val="both"/>
        <w:rPr>
          <w:rFonts w:cs="Times New Roman"/>
          <w:kern w:val="26"/>
          <w:sz w:val="24"/>
          <w:szCs w:val="24"/>
        </w:rPr>
      </w:pPr>
      <w:r w:rsidRPr="000F690A">
        <w:rPr>
          <w:rFonts w:cs="Times New Roman"/>
          <w:kern w:val="26"/>
          <w:sz w:val="24"/>
          <w:szCs w:val="24"/>
        </w:rPr>
        <w:t>– осуществлять свою деятельность в пределах предмета и целей деятельности организации;</w:t>
      </w:r>
    </w:p>
    <w:p w:rsidR="00B4232D" w:rsidRPr="000F690A" w:rsidRDefault="00B4232D" w:rsidP="00B4232D">
      <w:pPr>
        <w:jc w:val="both"/>
        <w:rPr>
          <w:rFonts w:cs="Times New Roman"/>
          <w:kern w:val="26"/>
          <w:sz w:val="24"/>
          <w:szCs w:val="24"/>
        </w:rPr>
      </w:pPr>
      <w:r w:rsidRPr="000F690A">
        <w:rPr>
          <w:rFonts w:cs="Times New Roman"/>
          <w:kern w:val="26"/>
          <w:sz w:val="24"/>
          <w:szCs w:val="24"/>
        </w:rPr>
        <w:t>– при исполнении трудовых обязанностей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B4232D" w:rsidRPr="000F690A" w:rsidRDefault="00B4232D" w:rsidP="00B4232D">
      <w:pPr>
        <w:jc w:val="both"/>
        <w:rPr>
          <w:rFonts w:cs="Times New Roman"/>
          <w:kern w:val="26"/>
          <w:sz w:val="24"/>
          <w:szCs w:val="24"/>
        </w:rPr>
      </w:pPr>
      <w:r w:rsidRPr="000F690A">
        <w:rPr>
          <w:rFonts w:cs="Times New Roman"/>
          <w:kern w:val="26"/>
          <w:sz w:val="24"/>
          <w:szCs w:val="24"/>
        </w:rPr>
        <w:t>– 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B4232D" w:rsidRPr="000F690A" w:rsidRDefault="00B4232D" w:rsidP="00B4232D">
      <w:pPr>
        <w:jc w:val="both"/>
        <w:rPr>
          <w:rFonts w:cs="Times New Roman"/>
          <w:kern w:val="26"/>
          <w:sz w:val="24"/>
          <w:szCs w:val="24"/>
        </w:rPr>
      </w:pPr>
      <w:r w:rsidRPr="000F690A">
        <w:rPr>
          <w:rFonts w:cs="Times New Roman"/>
          <w:kern w:val="26"/>
          <w:sz w:val="24"/>
          <w:szCs w:val="24"/>
        </w:rPr>
        <w:t>– соблюдать беспристрастность, исключающую возможность влияния на их деятельность решений политических партий и общественных объединений;</w:t>
      </w:r>
    </w:p>
    <w:p w:rsidR="00B4232D" w:rsidRPr="000F690A" w:rsidRDefault="00B4232D" w:rsidP="00B4232D">
      <w:pPr>
        <w:jc w:val="both"/>
        <w:rPr>
          <w:rFonts w:cs="Times New Roman"/>
          <w:kern w:val="26"/>
          <w:sz w:val="24"/>
          <w:szCs w:val="24"/>
        </w:rPr>
      </w:pPr>
      <w:r w:rsidRPr="000F690A">
        <w:rPr>
          <w:rFonts w:cs="Times New Roman"/>
          <w:kern w:val="26"/>
          <w:sz w:val="24"/>
          <w:szCs w:val="24"/>
        </w:rPr>
        <w:t>– соблюдать нормы профессиональной этики и правила делового поведения;</w:t>
      </w:r>
    </w:p>
    <w:p w:rsidR="00B4232D" w:rsidRPr="000F690A" w:rsidRDefault="00B4232D" w:rsidP="00B4232D">
      <w:pPr>
        <w:jc w:val="both"/>
        <w:rPr>
          <w:rFonts w:cs="Times New Roman"/>
          <w:kern w:val="26"/>
          <w:sz w:val="24"/>
          <w:szCs w:val="24"/>
        </w:rPr>
      </w:pPr>
      <w:r w:rsidRPr="000F690A">
        <w:rPr>
          <w:rFonts w:cs="Times New Roman"/>
          <w:kern w:val="26"/>
          <w:sz w:val="24"/>
          <w:szCs w:val="24"/>
        </w:rPr>
        <w:t>– проявлять корректность и внимательность в обращении с гражданами и должностными лицами;</w:t>
      </w:r>
    </w:p>
    <w:p w:rsidR="00B4232D" w:rsidRPr="000F690A" w:rsidRDefault="00B4232D" w:rsidP="00B4232D">
      <w:pPr>
        <w:jc w:val="both"/>
        <w:rPr>
          <w:rFonts w:cs="Times New Roman"/>
          <w:kern w:val="26"/>
          <w:sz w:val="24"/>
          <w:szCs w:val="24"/>
        </w:rPr>
      </w:pPr>
      <w:r w:rsidRPr="000F690A">
        <w:rPr>
          <w:rFonts w:cs="Times New Roman"/>
          <w:kern w:val="26"/>
          <w:sz w:val="24"/>
          <w:szCs w:val="24"/>
        </w:rPr>
        <w:t xml:space="preserve">– 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</w:t>
      </w:r>
      <w:proofErr w:type="spellStart"/>
      <w:r w:rsidRPr="000F690A">
        <w:rPr>
          <w:rFonts w:cs="Times New Roman"/>
          <w:kern w:val="26"/>
          <w:sz w:val="24"/>
          <w:szCs w:val="24"/>
        </w:rPr>
        <w:t>конфессий</w:t>
      </w:r>
      <w:proofErr w:type="spellEnd"/>
      <w:r w:rsidRPr="000F690A">
        <w:rPr>
          <w:rFonts w:cs="Times New Roman"/>
          <w:kern w:val="26"/>
          <w:sz w:val="24"/>
          <w:szCs w:val="24"/>
        </w:rPr>
        <w:t>, способствовать межнациональному и межконфессиональному согласию;</w:t>
      </w:r>
    </w:p>
    <w:p w:rsidR="00B4232D" w:rsidRPr="000F690A" w:rsidRDefault="00B4232D" w:rsidP="00B4232D">
      <w:pPr>
        <w:jc w:val="both"/>
        <w:rPr>
          <w:rFonts w:cs="Times New Roman"/>
          <w:kern w:val="26"/>
          <w:sz w:val="24"/>
          <w:szCs w:val="24"/>
        </w:rPr>
      </w:pPr>
      <w:r w:rsidRPr="000F690A">
        <w:rPr>
          <w:rFonts w:cs="Times New Roman"/>
          <w:kern w:val="26"/>
          <w:sz w:val="24"/>
          <w:szCs w:val="24"/>
        </w:rPr>
        <w:t>– воздерживаться от поведения, которое могло бы вызвать сомнение в добросовестном исполнении работником трудовых обязанностей, а также избегать конфликтных ситуаций, способных нанести ущерб его репутации или авторитету организации;</w:t>
      </w:r>
    </w:p>
    <w:p w:rsidR="00B4232D" w:rsidRPr="000F690A" w:rsidRDefault="00B4232D" w:rsidP="00B4232D">
      <w:pPr>
        <w:jc w:val="both"/>
        <w:rPr>
          <w:rFonts w:cs="Times New Roman"/>
          <w:kern w:val="26"/>
          <w:sz w:val="24"/>
          <w:szCs w:val="24"/>
        </w:rPr>
      </w:pPr>
      <w:r w:rsidRPr="000F690A">
        <w:rPr>
          <w:rFonts w:cs="Times New Roman"/>
          <w:kern w:val="26"/>
          <w:sz w:val="24"/>
          <w:szCs w:val="24"/>
        </w:rPr>
        <w:t>– не использовать должностное положение для оказания влияния на деятельность государственных органов, органов местного самоуправления, организаций, должностных лиц и граждан при решении вопросов личного характера;</w:t>
      </w:r>
    </w:p>
    <w:p w:rsidR="00B4232D" w:rsidRPr="000F690A" w:rsidRDefault="00B4232D" w:rsidP="00B4232D">
      <w:pPr>
        <w:jc w:val="both"/>
        <w:rPr>
          <w:rFonts w:cs="Times New Roman"/>
          <w:kern w:val="26"/>
          <w:sz w:val="24"/>
          <w:szCs w:val="24"/>
        </w:rPr>
      </w:pPr>
      <w:r w:rsidRPr="000F690A">
        <w:rPr>
          <w:rFonts w:cs="Times New Roman"/>
          <w:kern w:val="26"/>
          <w:sz w:val="24"/>
          <w:szCs w:val="24"/>
        </w:rPr>
        <w:t>– воздерживаться от публичных высказываний, суждений и оценок в отношении деятельности организации, руководителя организации, если это не входит в должностные обязанности работника;</w:t>
      </w:r>
    </w:p>
    <w:p w:rsidR="00B4232D" w:rsidRPr="000F690A" w:rsidRDefault="00B4232D" w:rsidP="00B4232D">
      <w:pPr>
        <w:jc w:val="both"/>
        <w:rPr>
          <w:rFonts w:cs="Times New Roman"/>
          <w:kern w:val="26"/>
          <w:sz w:val="24"/>
          <w:szCs w:val="24"/>
        </w:rPr>
      </w:pPr>
      <w:r w:rsidRPr="000F690A">
        <w:rPr>
          <w:rFonts w:cs="Times New Roman"/>
          <w:kern w:val="26"/>
          <w:sz w:val="24"/>
          <w:szCs w:val="24"/>
        </w:rPr>
        <w:t>– соблюдать установленные в организации правила предоставления служебной информации и публичных выступлений;</w:t>
      </w:r>
    </w:p>
    <w:p w:rsidR="00B4232D" w:rsidRPr="000F690A" w:rsidRDefault="00B4232D" w:rsidP="00B4232D">
      <w:pPr>
        <w:jc w:val="both"/>
        <w:rPr>
          <w:rFonts w:cs="Times New Roman"/>
          <w:kern w:val="26"/>
          <w:sz w:val="24"/>
          <w:szCs w:val="24"/>
        </w:rPr>
      </w:pPr>
      <w:r w:rsidRPr="000F690A">
        <w:rPr>
          <w:rFonts w:cs="Times New Roman"/>
          <w:kern w:val="26"/>
          <w:sz w:val="24"/>
          <w:szCs w:val="24"/>
        </w:rPr>
        <w:t>– уважительно относиться к деятельности представителей средств массовой информации по информированию общества о работе организации, а также оказывать содействие в получении достоверной информации в установленном порядке;</w:t>
      </w:r>
    </w:p>
    <w:p w:rsidR="00B4232D" w:rsidRPr="000F690A" w:rsidRDefault="00B4232D" w:rsidP="00B4232D">
      <w:pPr>
        <w:jc w:val="both"/>
        <w:rPr>
          <w:rFonts w:cs="Times New Roman"/>
          <w:kern w:val="26"/>
          <w:sz w:val="24"/>
          <w:szCs w:val="24"/>
        </w:rPr>
      </w:pPr>
      <w:r w:rsidRPr="000F690A">
        <w:rPr>
          <w:rFonts w:cs="Times New Roman"/>
          <w:kern w:val="26"/>
          <w:sz w:val="24"/>
          <w:szCs w:val="24"/>
        </w:rPr>
        <w:t>– противодействовать проявлениям коррупции и предпринимать меры по ее профилактике в порядке, установленном законодательством о противодействии коррупции;</w:t>
      </w:r>
    </w:p>
    <w:p w:rsidR="00B4232D" w:rsidRPr="000F690A" w:rsidRDefault="00B4232D" w:rsidP="00B4232D">
      <w:pPr>
        <w:jc w:val="both"/>
        <w:rPr>
          <w:rFonts w:cs="Times New Roman"/>
          <w:kern w:val="26"/>
          <w:sz w:val="24"/>
          <w:szCs w:val="24"/>
        </w:rPr>
      </w:pPr>
      <w:r w:rsidRPr="000F690A">
        <w:rPr>
          <w:rFonts w:cs="Times New Roman"/>
          <w:kern w:val="26"/>
          <w:sz w:val="24"/>
          <w:szCs w:val="24"/>
        </w:rPr>
        <w:lastRenderedPageBreak/>
        <w:t>– проявлять при исполнении трудовых обязанностей честность, беспристрастность и справедливость, не допускать коррупционно опасного поведения (поведения, которое может восприниматься окружающими как обещание или предложение дачи взятки, как согласие принять взятку или как просьба о даче взятки либо как возможность совершить иное коррупционное правонарушение).</w:t>
      </w:r>
    </w:p>
    <w:p w:rsidR="00B4232D" w:rsidRPr="000F690A" w:rsidRDefault="00B4232D" w:rsidP="00B4232D">
      <w:pPr>
        <w:pStyle w:val="a"/>
        <w:numPr>
          <w:ilvl w:val="1"/>
          <w:numId w:val="2"/>
        </w:numPr>
        <w:spacing w:line="240" w:lineRule="auto"/>
        <w:ind w:left="0" w:firstLine="709"/>
        <w:rPr>
          <w:sz w:val="24"/>
          <w:szCs w:val="24"/>
        </w:rPr>
      </w:pPr>
      <w:r w:rsidRPr="000F690A">
        <w:rPr>
          <w:sz w:val="24"/>
          <w:szCs w:val="24"/>
        </w:rPr>
        <w:t>В целях противодействия коррупции работнику рекомендуется:</w:t>
      </w:r>
    </w:p>
    <w:p w:rsidR="00B4232D" w:rsidRPr="000F690A" w:rsidRDefault="00B4232D" w:rsidP="00B4232D">
      <w:pPr>
        <w:jc w:val="both"/>
        <w:rPr>
          <w:rFonts w:cs="Times New Roman"/>
          <w:kern w:val="26"/>
          <w:sz w:val="24"/>
          <w:szCs w:val="24"/>
        </w:rPr>
      </w:pPr>
      <w:r w:rsidRPr="000F690A">
        <w:rPr>
          <w:rFonts w:cs="Times New Roman"/>
          <w:kern w:val="26"/>
          <w:sz w:val="24"/>
          <w:szCs w:val="24"/>
        </w:rPr>
        <w:t>– уведомлять работодателя, органы прокуратуры, правоохранительные органы обо всех случаях обращения к работнику каких-либо лиц в целях склонения к совершению коррупционных правонарушений;</w:t>
      </w:r>
    </w:p>
    <w:p w:rsidR="00B4232D" w:rsidRPr="000F690A" w:rsidRDefault="00B4232D" w:rsidP="00B4232D">
      <w:pPr>
        <w:jc w:val="both"/>
        <w:rPr>
          <w:rFonts w:cs="Times New Roman"/>
          <w:kern w:val="26"/>
          <w:sz w:val="24"/>
          <w:szCs w:val="24"/>
        </w:rPr>
      </w:pPr>
      <w:r w:rsidRPr="000F690A">
        <w:rPr>
          <w:rFonts w:cs="Times New Roman"/>
          <w:kern w:val="26"/>
          <w:sz w:val="24"/>
          <w:szCs w:val="24"/>
        </w:rPr>
        <w:t>– не получать в связи с исполнением трудовых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вознаграждения);</w:t>
      </w:r>
    </w:p>
    <w:p w:rsidR="00B4232D" w:rsidRPr="000F690A" w:rsidRDefault="00B4232D" w:rsidP="00B4232D">
      <w:pPr>
        <w:jc w:val="both"/>
        <w:rPr>
          <w:rFonts w:cs="Times New Roman"/>
          <w:kern w:val="26"/>
          <w:sz w:val="24"/>
          <w:szCs w:val="24"/>
        </w:rPr>
      </w:pPr>
      <w:r w:rsidRPr="000F690A">
        <w:rPr>
          <w:rFonts w:cs="Times New Roman"/>
          <w:kern w:val="26"/>
          <w:sz w:val="24"/>
          <w:szCs w:val="24"/>
        </w:rPr>
        <w:t>– принимать меры по недопущению возникновения конфликта интересов и урегулированию возникших случаев конфликта интересов, не допускать при исполнении трудовых обязанностей личную заинтересованность, которая приводит или может привести к конфликту интересов, уведомлять своего непосредственного руководителя о возникшем конфликте интересов или о возможности его возникновения, как только ему станет об этом известно.</w:t>
      </w:r>
    </w:p>
    <w:p w:rsidR="00B4232D" w:rsidRPr="000F690A" w:rsidRDefault="00B4232D" w:rsidP="00B4232D">
      <w:pPr>
        <w:pStyle w:val="a"/>
        <w:numPr>
          <w:ilvl w:val="1"/>
          <w:numId w:val="2"/>
        </w:numPr>
        <w:spacing w:line="240" w:lineRule="auto"/>
        <w:ind w:left="0" w:firstLine="709"/>
        <w:rPr>
          <w:sz w:val="24"/>
          <w:szCs w:val="24"/>
        </w:rPr>
      </w:pPr>
      <w:r w:rsidRPr="000F690A">
        <w:rPr>
          <w:sz w:val="24"/>
          <w:szCs w:val="24"/>
        </w:rPr>
        <w:t xml:space="preserve">Работник может обрабатывать и передавать служебную информацию при соблюдении действующих в организации норм и требований, принятых в соответствии с </w:t>
      </w:r>
      <w:hyperlink r:id="rId7" w:history="1">
        <w:r w:rsidRPr="000F690A">
          <w:rPr>
            <w:sz w:val="24"/>
            <w:szCs w:val="24"/>
          </w:rPr>
          <w:t>законодательством</w:t>
        </w:r>
      </w:hyperlink>
      <w:r w:rsidRPr="000F690A">
        <w:rPr>
          <w:sz w:val="24"/>
          <w:szCs w:val="24"/>
        </w:rPr>
        <w:t xml:space="preserve"> Российской Федерации.</w:t>
      </w:r>
    </w:p>
    <w:p w:rsidR="00B4232D" w:rsidRPr="000F690A" w:rsidRDefault="00B4232D" w:rsidP="00B4232D">
      <w:pPr>
        <w:jc w:val="both"/>
        <w:rPr>
          <w:rFonts w:cs="Times New Roman"/>
          <w:kern w:val="26"/>
          <w:sz w:val="24"/>
          <w:szCs w:val="24"/>
        </w:rPr>
      </w:pPr>
      <w:r w:rsidRPr="000F690A">
        <w:rPr>
          <w:rFonts w:cs="Times New Roman"/>
          <w:kern w:val="26"/>
          <w:sz w:val="24"/>
          <w:szCs w:val="24"/>
        </w:rPr>
        <w:t>Работник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трудовых обязанностей.</w:t>
      </w:r>
    </w:p>
    <w:p w:rsidR="00B4232D" w:rsidRPr="000F690A" w:rsidRDefault="00B4232D" w:rsidP="00B4232D">
      <w:pPr>
        <w:pStyle w:val="a"/>
        <w:numPr>
          <w:ilvl w:val="1"/>
          <w:numId w:val="2"/>
        </w:numPr>
        <w:spacing w:line="240" w:lineRule="auto"/>
        <w:ind w:left="0" w:firstLine="709"/>
        <w:rPr>
          <w:sz w:val="24"/>
          <w:szCs w:val="24"/>
        </w:rPr>
      </w:pPr>
      <w:r w:rsidRPr="000F690A">
        <w:rPr>
          <w:sz w:val="24"/>
          <w:szCs w:val="24"/>
        </w:rPr>
        <w:t>Работник, наделенный организационно-распорядительными полномочиями по отношению к другим работникам, должен стремиться быть для них образцом профессионализма, безупречной репутации, способствовать формированию в организации либо ее подразделении благоприятного для эффективной работы морально-психологического климата.</w:t>
      </w:r>
    </w:p>
    <w:p w:rsidR="00B4232D" w:rsidRPr="000F690A" w:rsidRDefault="00B4232D" w:rsidP="00B4232D">
      <w:pPr>
        <w:pStyle w:val="a"/>
        <w:numPr>
          <w:ilvl w:val="1"/>
          <w:numId w:val="2"/>
        </w:numPr>
        <w:spacing w:line="240" w:lineRule="auto"/>
        <w:ind w:left="0" w:firstLine="709"/>
        <w:rPr>
          <w:sz w:val="24"/>
          <w:szCs w:val="24"/>
        </w:rPr>
      </w:pPr>
      <w:r w:rsidRPr="000F690A">
        <w:rPr>
          <w:sz w:val="24"/>
          <w:szCs w:val="24"/>
        </w:rPr>
        <w:t>Работник, наделенный организационно-распорядительными полномочиями по отношению к другим работникам, призван:</w:t>
      </w:r>
    </w:p>
    <w:p w:rsidR="00B4232D" w:rsidRPr="000F690A" w:rsidRDefault="00B4232D" w:rsidP="00B4232D">
      <w:pPr>
        <w:jc w:val="both"/>
        <w:rPr>
          <w:rFonts w:cs="Times New Roman"/>
          <w:kern w:val="26"/>
          <w:sz w:val="24"/>
          <w:szCs w:val="24"/>
        </w:rPr>
      </w:pPr>
      <w:r w:rsidRPr="000F690A">
        <w:rPr>
          <w:rFonts w:cs="Times New Roman"/>
          <w:kern w:val="26"/>
          <w:sz w:val="24"/>
          <w:szCs w:val="24"/>
        </w:rPr>
        <w:t>– принимать меры по предупреждению коррупции, а также меры к тому, чтобы подчиненные ему работники не допускали коррупционно опасного поведения, своим личным поведением подавать пример честности, беспристрастности и справедливости;</w:t>
      </w:r>
    </w:p>
    <w:p w:rsidR="00B4232D" w:rsidRPr="000F690A" w:rsidRDefault="00B4232D" w:rsidP="00B4232D">
      <w:pPr>
        <w:jc w:val="both"/>
        <w:rPr>
          <w:rFonts w:cs="Times New Roman"/>
          <w:kern w:val="26"/>
          <w:sz w:val="24"/>
          <w:szCs w:val="24"/>
        </w:rPr>
      </w:pPr>
      <w:r w:rsidRPr="000F690A">
        <w:rPr>
          <w:rFonts w:cs="Times New Roman"/>
          <w:kern w:val="26"/>
          <w:sz w:val="24"/>
          <w:szCs w:val="24"/>
        </w:rPr>
        <w:t>– не допускать случаев принуждения работников к участию в деятельности политических партий, общественных объединений и религиозных организаций;</w:t>
      </w:r>
    </w:p>
    <w:p w:rsidR="00B4232D" w:rsidRPr="000F690A" w:rsidRDefault="00B4232D" w:rsidP="00B4232D">
      <w:pPr>
        <w:jc w:val="both"/>
        <w:rPr>
          <w:rFonts w:cs="Times New Roman"/>
          <w:kern w:val="26"/>
          <w:sz w:val="24"/>
          <w:szCs w:val="24"/>
        </w:rPr>
      </w:pPr>
      <w:r w:rsidRPr="000F690A">
        <w:rPr>
          <w:rFonts w:cs="Times New Roman"/>
          <w:kern w:val="26"/>
          <w:sz w:val="24"/>
          <w:szCs w:val="24"/>
        </w:rPr>
        <w:t xml:space="preserve">– в пределах своих полномочий принимать меры по предотвращению или урегулированию конфликта интересов в случае, если ему стало известно о возникновении у работника личной заинтересованности, которая приводит или может привести к конфликту интересов. </w:t>
      </w:r>
    </w:p>
    <w:p w:rsidR="00B4232D" w:rsidRPr="000F690A" w:rsidRDefault="00B4232D" w:rsidP="00B4232D">
      <w:pPr>
        <w:pStyle w:val="a"/>
        <w:keepNext/>
        <w:keepLines/>
        <w:numPr>
          <w:ilvl w:val="0"/>
          <w:numId w:val="2"/>
        </w:numPr>
        <w:spacing w:line="240" w:lineRule="auto"/>
        <w:ind w:left="0"/>
        <w:jc w:val="center"/>
        <w:rPr>
          <w:b/>
          <w:sz w:val="24"/>
          <w:szCs w:val="24"/>
        </w:rPr>
      </w:pPr>
      <w:r w:rsidRPr="000F690A">
        <w:rPr>
          <w:b/>
          <w:sz w:val="24"/>
          <w:szCs w:val="24"/>
        </w:rPr>
        <w:t>Рекомендательные этические правила поведения работников</w:t>
      </w:r>
    </w:p>
    <w:p w:rsidR="00B4232D" w:rsidRPr="000F690A" w:rsidRDefault="00B4232D" w:rsidP="00B4232D">
      <w:pPr>
        <w:pStyle w:val="a"/>
        <w:numPr>
          <w:ilvl w:val="1"/>
          <w:numId w:val="2"/>
        </w:numPr>
        <w:spacing w:line="240" w:lineRule="auto"/>
        <w:ind w:left="0" w:firstLine="709"/>
        <w:rPr>
          <w:sz w:val="24"/>
          <w:szCs w:val="24"/>
        </w:rPr>
      </w:pPr>
      <w:r w:rsidRPr="000F690A">
        <w:rPr>
          <w:sz w:val="24"/>
          <w:szCs w:val="24"/>
        </w:rPr>
        <w:t xml:space="preserve">В своем поведении работнику необходимо исходить из конституционных положений о том, что человек, его права и свободы являются высшей </w:t>
      </w:r>
      <w:proofErr w:type="gramStart"/>
      <w:r w:rsidRPr="000F690A">
        <w:rPr>
          <w:sz w:val="24"/>
          <w:szCs w:val="24"/>
        </w:rPr>
        <w:t>ценностью</w:t>
      </w:r>
      <w:proofErr w:type="gramEnd"/>
      <w:r w:rsidRPr="000F690A">
        <w:rPr>
          <w:sz w:val="24"/>
          <w:szCs w:val="24"/>
        </w:rPr>
        <w:t xml:space="preserve">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B4232D" w:rsidRPr="000F690A" w:rsidRDefault="00B4232D" w:rsidP="00B4232D">
      <w:pPr>
        <w:pStyle w:val="a"/>
        <w:numPr>
          <w:ilvl w:val="1"/>
          <w:numId w:val="2"/>
        </w:numPr>
        <w:spacing w:line="240" w:lineRule="auto"/>
        <w:ind w:left="0" w:firstLine="709"/>
        <w:rPr>
          <w:sz w:val="24"/>
          <w:szCs w:val="24"/>
        </w:rPr>
      </w:pPr>
      <w:r w:rsidRPr="000F690A">
        <w:rPr>
          <w:sz w:val="24"/>
          <w:szCs w:val="24"/>
        </w:rPr>
        <w:t xml:space="preserve">В своем поведении работник воздерживается </w:t>
      </w:r>
      <w:proofErr w:type="gramStart"/>
      <w:r w:rsidRPr="000F690A">
        <w:rPr>
          <w:sz w:val="24"/>
          <w:szCs w:val="24"/>
        </w:rPr>
        <w:t>от</w:t>
      </w:r>
      <w:proofErr w:type="gramEnd"/>
      <w:r w:rsidRPr="000F690A">
        <w:rPr>
          <w:sz w:val="24"/>
          <w:szCs w:val="24"/>
        </w:rPr>
        <w:t>:</w:t>
      </w:r>
    </w:p>
    <w:p w:rsidR="00B4232D" w:rsidRPr="000F690A" w:rsidRDefault="00B4232D" w:rsidP="00B4232D">
      <w:pPr>
        <w:jc w:val="both"/>
        <w:rPr>
          <w:rFonts w:cs="Times New Roman"/>
          <w:kern w:val="26"/>
          <w:sz w:val="24"/>
          <w:szCs w:val="24"/>
        </w:rPr>
      </w:pPr>
      <w:r w:rsidRPr="000F690A">
        <w:rPr>
          <w:rFonts w:cs="Times New Roman"/>
          <w:kern w:val="26"/>
          <w:sz w:val="24"/>
          <w:szCs w:val="24"/>
        </w:rPr>
        <w:t>– 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B4232D" w:rsidRPr="000F690A" w:rsidRDefault="00B4232D" w:rsidP="00B4232D">
      <w:pPr>
        <w:jc w:val="both"/>
        <w:rPr>
          <w:rFonts w:cs="Times New Roman"/>
          <w:kern w:val="26"/>
          <w:sz w:val="24"/>
          <w:szCs w:val="24"/>
        </w:rPr>
      </w:pPr>
      <w:r w:rsidRPr="000F690A">
        <w:rPr>
          <w:rFonts w:cs="Times New Roman"/>
          <w:kern w:val="26"/>
          <w:sz w:val="24"/>
          <w:szCs w:val="24"/>
        </w:rPr>
        <w:lastRenderedPageBreak/>
        <w:t>– 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B4232D" w:rsidRPr="000F690A" w:rsidRDefault="00B4232D" w:rsidP="00B4232D">
      <w:pPr>
        <w:jc w:val="both"/>
        <w:rPr>
          <w:rFonts w:cs="Times New Roman"/>
          <w:kern w:val="26"/>
          <w:sz w:val="24"/>
          <w:szCs w:val="24"/>
        </w:rPr>
      </w:pPr>
      <w:r w:rsidRPr="000F690A">
        <w:rPr>
          <w:rFonts w:cs="Times New Roman"/>
          <w:kern w:val="26"/>
          <w:sz w:val="24"/>
          <w:szCs w:val="24"/>
        </w:rPr>
        <w:t>– 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B4232D" w:rsidRPr="000F690A" w:rsidRDefault="00B4232D" w:rsidP="00B4232D">
      <w:pPr>
        <w:jc w:val="both"/>
        <w:rPr>
          <w:rFonts w:cs="Times New Roman"/>
          <w:kern w:val="26"/>
          <w:sz w:val="24"/>
          <w:szCs w:val="24"/>
        </w:rPr>
      </w:pPr>
      <w:r w:rsidRPr="000F690A">
        <w:rPr>
          <w:rFonts w:cs="Times New Roman"/>
          <w:kern w:val="26"/>
          <w:sz w:val="24"/>
          <w:szCs w:val="24"/>
        </w:rPr>
        <w:t>– принятия пищи, курения во время служебных совещаний, бесед, иного служебного общения с гражданами.</w:t>
      </w:r>
    </w:p>
    <w:p w:rsidR="00B4232D" w:rsidRPr="000F690A" w:rsidRDefault="00B4232D" w:rsidP="00B4232D">
      <w:pPr>
        <w:pStyle w:val="a"/>
        <w:numPr>
          <w:ilvl w:val="1"/>
          <w:numId w:val="2"/>
        </w:numPr>
        <w:spacing w:line="240" w:lineRule="auto"/>
        <w:ind w:left="0" w:firstLine="709"/>
        <w:rPr>
          <w:sz w:val="24"/>
          <w:szCs w:val="24"/>
        </w:rPr>
      </w:pPr>
      <w:r w:rsidRPr="000F690A">
        <w:rPr>
          <w:sz w:val="24"/>
          <w:szCs w:val="24"/>
        </w:rPr>
        <w:t>Работники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B4232D" w:rsidRPr="000F690A" w:rsidRDefault="00B4232D" w:rsidP="00B4232D">
      <w:pPr>
        <w:jc w:val="both"/>
        <w:rPr>
          <w:rFonts w:cs="Times New Roman"/>
          <w:kern w:val="26"/>
          <w:sz w:val="24"/>
          <w:szCs w:val="24"/>
        </w:rPr>
      </w:pPr>
      <w:r w:rsidRPr="000F690A">
        <w:rPr>
          <w:rFonts w:cs="Times New Roman"/>
          <w:kern w:val="26"/>
          <w:sz w:val="24"/>
          <w:szCs w:val="24"/>
        </w:rPr>
        <w:t>Работники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B4232D" w:rsidRPr="000F690A" w:rsidRDefault="00B4232D" w:rsidP="00B4232D">
      <w:pPr>
        <w:pStyle w:val="a"/>
        <w:numPr>
          <w:ilvl w:val="1"/>
          <w:numId w:val="2"/>
        </w:numPr>
        <w:spacing w:line="240" w:lineRule="auto"/>
        <w:ind w:left="0" w:firstLine="709"/>
        <w:rPr>
          <w:sz w:val="24"/>
          <w:szCs w:val="24"/>
        </w:rPr>
      </w:pPr>
      <w:r w:rsidRPr="000F690A">
        <w:rPr>
          <w:sz w:val="24"/>
          <w:szCs w:val="24"/>
        </w:rPr>
        <w:t>Внешний вид работника при исполнении им трудовых обязанностей в зависимости от условий трудовой деятельности должен способствовать уважительному отношению граждан к организации, а также, при необходимости, соответствовать общепринятому деловому стилю, который отличают сдержанность, традиционность, аккуратность.</w:t>
      </w:r>
    </w:p>
    <w:p w:rsidR="00B4232D" w:rsidRPr="000F690A" w:rsidRDefault="00B4232D" w:rsidP="00B4232D">
      <w:pPr>
        <w:pStyle w:val="a"/>
        <w:keepNext/>
        <w:keepLines/>
        <w:numPr>
          <w:ilvl w:val="0"/>
          <w:numId w:val="2"/>
        </w:numPr>
        <w:spacing w:line="240" w:lineRule="auto"/>
        <w:ind w:left="0"/>
        <w:jc w:val="center"/>
        <w:rPr>
          <w:b/>
          <w:sz w:val="24"/>
          <w:szCs w:val="24"/>
        </w:rPr>
      </w:pPr>
      <w:r w:rsidRPr="000F690A">
        <w:rPr>
          <w:b/>
          <w:sz w:val="24"/>
          <w:szCs w:val="24"/>
        </w:rPr>
        <w:t xml:space="preserve"> Ответственность за нарушение положений Кодекса</w:t>
      </w:r>
    </w:p>
    <w:p w:rsidR="00B4232D" w:rsidRPr="000F690A" w:rsidRDefault="00B4232D" w:rsidP="00B4232D">
      <w:pPr>
        <w:pStyle w:val="a"/>
        <w:numPr>
          <w:ilvl w:val="1"/>
          <w:numId w:val="2"/>
        </w:numPr>
        <w:spacing w:line="240" w:lineRule="auto"/>
        <w:ind w:left="0" w:firstLine="709"/>
        <w:rPr>
          <w:sz w:val="24"/>
          <w:szCs w:val="24"/>
        </w:rPr>
      </w:pPr>
      <w:r w:rsidRPr="000F690A">
        <w:rPr>
          <w:sz w:val="24"/>
          <w:szCs w:val="24"/>
        </w:rPr>
        <w:t>Нарушение работниками положений настоящего Кодекса подлежит моральному осуждению на собраниях (совещаниях, конференциях), а в случаях, предусмотренных федеральными законами, нарушение положений Кодекса влечет применение к работнику мер юридической ответственности.</w:t>
      </w:r>
    </w:p>
    <w:p w:rsidR="00B4232D" w:rsidRPr="000F690A" w:rsidRDefault="00B4232D" w:rsidP="00B4232D">
      <w:pPr>
        <w:pStyle w:val="a"/>
        <w:numPr>
          <w:ilvl w:val="1"/>
          <w:numId w:val="2"/>
        </w:numPr>
        <w:spacing w:line="240" w:lineRule="auto"/>
        <w:ind w:left="0" w:firstLine="709"/>
        <w:rPr>
          <w:sz w:val="24"/>
          <w:szCs w:val="24"/>
        </w:rPr>
      </w:pPr>
      <w:r w:rsidRPr="000F690A">
        <w:rPr>
          <w:sz w:val="24"/>
          <w:szCs w:val="24"/>
        </w:rPr>
        <w:t>Соблюдение работником положений Кодекса учитывается при назначении поощрений, при наложении дисциплинарных взысканий, а также при оценке эффективности его деятельности.</w:t>
      </w:r>
    </w:p>
    <w:p w:rsidR="00B4232D" w:rsidRPr="000F690A" w:rsidRDefault="00B4232D" w:rsidP="00B4232D">
      <w:pPr>
        <w:pStyle w:val="a"/>
        <w:numPr>
          <w:ilvl w:val="1"/>
          <w:numId w:val="2"/>
        </w:numPr>
        <w:spacing w:line="240" w:lineRule="auto"/>
        <w:ind w:left="0" w:firstLine="709"/>
        <w:rPr>
          <w:sz w:val="24"/>
          <w:szCs w:val="24"/>
        </w:rPr>
      </w:pPr>
      <w:r w:rsidRPr="000F690A">
        <w:rPr>
          <w:sz w:val="24"/>
          <w:szCs w:val="24"/>
        </w:rPr>
        <w:t xml:space="preserve">Нарушение правил </w:t>
      </w:r>
      <w:proofErr w:type="spellStart"/>
      <w:r w:rsidRPr="000F690A">
        <w:rPr>
          <w:sz w:val="24"/>
          <w:szCs w:val="24"/>
        </w:rPr>
        <w:t>антикоррупционного</w:t>
      </w:r>
      <w:proofErr w:type="spellEnd"/>
      <w:r w:rsidRPr="000F690A">
        <w:rPr>
          <w:sz w:val="24"/>
          <w:szCs w:val="24"/>
        </w:rPr>
        <w:t xml:space="preserve"> поведения влечет проведение служебного расследования по обстоятельствам возникновения коррупционно-опасной ситуации.</w:t>
      </w:r>
    </w:p>
    <w:p w:rsidR="00B4232D" w:rsidRPr="000F690A" w:rsidRDefault="00B4232D" w:rsidP="00B4232D">
      <w:pPr>
        <w:pStyle w:val="a"/>
        <w:numPr>
          <w:ilvl w:val="1"/>
          <w:numId w:val="2"/>
        </w:numPr>
        <w:spacing w:line="240" w:lineRule="auto"/>
        <w:ind w:left="0" w:firstLine="709"/>
        <w:rPr>
          <w:sz w:val="24"/>
          <w:szCs w:val="24"/>
        </w:rPr>
      </w:pPr>
      <w:r w:rsidRPr="000F690A">
        <w:rPr>
          <w:sz w:val="24"/>
          <w:szCs w:val="24"/>
        </w:rPr>
        <w:t>Работники в зависимости от тяжести совершенного проступка несут дисциплинарную, административную, гражданско-правовую и уголовную ответственность в соответствии с законодательством Российской Федерации.</w:t>
      </w:r>
    </w:p>
    <w:p w:rsidR="00B4232D" w:rsidRPr="000F690A" w:rsidRDefault="00B4232D" w:rsidP="00B4232D">
      <w:pPr>
        <w:pStyle w:val="a"/>
        <w:numPr>
          <w:ilvl w:val="1"/>
          <w:numId w:val="2"/>
        </w:numPr>
        <w:spacing w:line="240" w:lineRule="auto"/>
        <w:ind w:left="0" w:firstLine="709"/>
        <w:rPr>
          <w:sz w:val="24"/>
          <w:szCs w:val="24"/>
        </w:rPr>
      </w:pPr>
      <w:r w:rsidRPr="000F690A">
        <w:rPr>
          <w:sz w:val="24"/>
          <w:szCs w:val="24"/>
        </w:rPr>
        <w:t xml:space="preserve">Если работник не уверен, как необходимо поступить в соответствии с настоящим Кодексом, он должен обратиться за консультацией (разъяснениями) к своему непосредственному руководителю либо в кадровое или юридическое подразделение организации, либо к должностному лицу, ответственному за реализацию </w:t>
      </w:r>
      <w:proofErr w:type="spellStart"/>
      <w:r w:rsidRPr="000F690A">
        <w:rPr>
          <w:sz w:val="24"/>
          <w:szCs w:val="24"/>
        </w:rPr>
        <w:t>Антикоррупционной</w:t>
      </w:r>
      <w:proofErr w:type="spellEnd"/>
      <w:r w:rsidRPr="000F690A">
        <w:rPr>
          <w:sz w:val="24"/>
          <w:szCs w:val="24"/>
        </w:rPr>
        <w:t xml:space="preserve"> политики.</w:t>
      </w:r>
    </w:p>
    <w:p w:rsidR="00B22E0D" w:rsidRDefault="00B22E0D"/>
    <w:sectPr w:rsidR="00B22E0D" w:rsidSect="00B110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24E23"/>
    <w:multiLevelType w:val="hybridMultilevel"/>
    <w:tmpl w:val="ECF63B4A"/>
    <w:lvl w:ilvl="0" w:tplc="EDC423D2">
      <w:start w:val="1"/>
      <w:numFmt w:val="decimal"/>
      <w:pStyle w:val="a"/>
      <w:lvlText w:val="%1.1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725769F"/>
    <w:multiLevelType w:val="multilevel"/>
    <w:tmpl w:val="C9DC9C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B4232D"/>
    <w:rsid w:val="000F30A5"/>
    <w:rsid w:val="00310AE8"/>
    <w:rsid w:val="003B722E"/>
    <w:rsid w:val="008132FB"/>
    <w:rsid w:val="008E7FFA"/>
    <w:rsid w:val="00B110CC"/>
    <w:rsid w:val="00B22E0D"/>
    <w:rsid w:val="00B4232D"/>
    <w:rsid w:val="00B80558"/>
    <w:rsid w:val="00C13078"/>
    <w:rsid w:val="00CC0B87"/>
    <w:rsid w:val="00F1423E"/>
    <w:rsid w:val="00F860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4232D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_Пункт"/>
    <w:basedOn w:val="a0"/>
    <w:rsid w:val="00B4232D"/>
    <w:pPr>
      <w:numPr>
        <w:numId w:val="1"/>
      </w:numPr>
      <w:tabs>
        <w:tab w:val="left" w:pos="567"/>
        <w:tab w:val="left" w:pos="1276"/>
      </w:tabs>
      <w:autoSpaceDE w:val="0"/>
      <w:autoSpaceDN w:val="0"/>
      <w:adjustRightInd w:val="0"/>
      <w:spacing w:line="276" w:lineRule="auto"/>
      <w:jc w:val="both"/>
    </w:pPr>
    <w:rPr>
      <w:rFonts w:cs="Times New Roman"/>
      <w:kern w:val="26"/>
      <w:szCs w:val="28"/>
    </w:rPr>
  </w:style>
  <w:style w:type="paragraph" w:styleId="a4">
    <w:name w:val="caption"/>
    <w:basedOn w:val="a0"/>
    <w:next w:val="a0"/>
    <w:qFormat/>
    <w:rsid w:val="00B4232D"/>
    <w:pPr>
      <w:widowControl w:val="0"/>
      <w:autoSpaceDE w:val="0"/>
      <w:autoSpaceDN w:val="0"/>
      <w:adjustRightInd w:val="0"/>
      <w:ind w:firstLine="0"/>
    </w:pPr>
    <w:rPr>
      <w:rFonts w:eastAsia="Calibri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342F2E599CB95803AB379E1DDE072CDB140B784801363C4CB3F48CDD439E5A09E4D21816846F405l8EB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342F2E599CB95803AB379E1DDE072CDB24BB381834134C69A6A46lCE8H" TargetMode="External"/><Relationship Id="rId5" Type="http://schemas.openxmlformats.org/officeDocument/2006/relationships/hyperlink" Target="consultantplus://offline/ref=703D0F6A4A585E20E72C1EF23128A7498B2C5D0F7571CAB3675FC9ZBwC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1706</Words>
  <Characters>9727</Characters>
  <Application>Microsoft Office Word</Application>
  <DocSecurity>0</DocSecurity>
  <Lines>81</Lines>
  <Paragraphs>22</Paragraphs>
  <ScaleCrop>false</ScaleCrop>
  <Company/>
  <LinksUpToDate>false</LinksUpToDate>
  <CharactersWithSpaces>11411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2023-10-11T09:02:00Z</dcterms:created>
  <dcterms:modified xsi:type="dcterms:W3CDTF">2023-10-11T09:04:00Z</dcterms:modified>
</cp:coreProperties>
</file>