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9F" w:rsidRPr="0054429F" w:rsidRDefault="0054429F" w:rsidP="006828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4429F">
        <w:rPr>
          <w:rFonts w:ascii="Times New Roman" w:eastAsia="Times New Roman" w:hAnsi="Times New Roman" w:cs="Times New Roman"/>
          <w:b/>
          <w:bCs/>
          <w:kern w:val="36"/>
          <w:sz w:val="48"/>
          <w:szCs w:val="48"/>
          <w:lang w:eastAsia="ru-RU"/>
        </w:rPr>
        <w:t>Математика для детей 5-6 лет</w:t>
      </w:r>
    </w:p>
    <w:tbl>
      <w:tblPr>
        <w:tblW w:w="0" w:type="auto"/>
        <w:tblCellSpacing w:w="0" w:type="dxa"/>
        <w:tblCellMar>
          <w:left w:w="0" w:type="dxa"/>
          <w:right w:w="0" w:type="dxa"/>
        </w:tblCellMar>
        <w:tblLook w:val="04A0"/>
      </w:tblPr>
      <w:tblGrid>
        <w:gridCol w:w="9355"/>
      </w:tblGrid>
      <w:tr w:rsidR="0054429F" w:rsidRPr="0054429F" w:rsidTr="0054429F">
        <w:trPr>
          <w:tblCellSpacing w:w="0" w:type="dxa"/>
        </w:trPr>
        <w:tc>
          <w:tcPr>
            <w:tcW w:w="0" w:type="auto"/>
            <w:vAlign w:val="center"/>
            <w:hideMark/>
          </w:tcPr>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943225" cy="3409950"/>
                  <wp:effectExtent l="19050" t="0" r="9525" b="0"/>
                  <wp:wrapSquare wrapText="bothSides"/>
                  <wp:docPr id="2" name="Рисунок 2" descr="математика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тематика 5-6"/>
                          <pic:cNvPicPr>
                            <a:picLocks noChangeAspect="1" noChangeArrowheads="1"/>
                          </pic:cNvPicPr>
                        </pic:nvPicPr>
                        <pic:blipFill>
                          <a:blip r:embed="rId4" cstate="print"/>
                          <a:srcRect/>
                          <a:stretch>
                            <a:fillRect/>
                          </a:stretch>
                        </pic:blipFill>
                        <pic:spPr bwMode="auto">
                          <a:xfrm>
                            <a:off x="0" y="0"/>
                            <a:ext cx="2943225" cy="3409950"/>
                          </a:xfrm>
                          <a:prstGeom prst="rect">
                            <a:avLst/>
                          </a:prstGeom>
                          <a:noFill/>
                          <a:ln w="9525">
                            <a:noFill/>
                            <a:miter lim="800000"/>
                            <a:headEnd/>
                            <a:tailEnd/>
                          </a:ln>
                        </pic:spPr>
                      </pic:pic>
                    </a:graphicData>
                  </a:graphic>
                </wp:anchor>
              </w:drawing>
            </w:r>
            <w:r w:rsidRPr="0054429F">
              <w:rPr>
                <w:rFonts w:ascii="Times New Roman" w:eastAsia="Times New Roman" w:hAnsi="Times New Roman" w:cs="Times New Roman"/>
                <w:sz w:val="24"/>
                <w:szCs w:val="24"/>
                <w:lang w:eastAsia="ru-RU"/>
              </w:rPr>
              <w:t xml:space="preserve">   Дети 5-6 лет – это люди познающие, впитывающие информацию о мире, как маленькие губки, и люди размышляющие. Мышление детей этого возраста, очень важного в развитии познавательной сферы, характеризуется способностью устанавливать связи между предметами, явлениями, интересом к системам и работе с ними. Иными словами, пяти и шестилетки – это великие логики. Поэтому важная задача родителей при занятиях математикой – побуждать детей думать, искать логическое решение и обоснование этого решения, обосновывать и аргументировать свои ответы, а не просто «угадывать» или «пробовать» правильные решения.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   Еще пять-шесть лет – это возраст, в котором родители начинают готовить ребенка к школе. И все занятия, в том числе </w:t>
            </w:r>
            <w:r w:rsidRPr="0054429F">
              <w:rPr>
                <w:rFonts w:ascii="Times New Roman" w:eastAsia="Times New Roman" w:hAnsi="Times New Roman" w:cs="Times New Roman"/>
                <w:b/>
                <w:bCs/>
                <w:sz w:val="24"/>
                <w:szCs w:val="24"/>
                <w:lang w:eastAsia="ru-RU"/>
              </w:rPr>
              <w:t>занятия математикой для детей 5-6 лет</w:t>
            </w:r>
            <w:r w:rsidRPr="0054429F">
              <w:rPr>
                <w:rFonts w:ascii="Times New Roman" w:eastAsia="Times New Roman" w:hAnsi="Times New Roman" w:cs="Times New Roman"/>
                <w:sz w:val="24"/>
                <w:szCs w:val="24"/>
                <w:lang w:eastAsia="ru-RU"/>
              </w:rPr>
              <w:t>, отчасти служат решению этой задачи.</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   И, конечно, не забудем, любые занятия и игры, в том числе и </w:t>
            </w:r>
            <w:hyperlink r:id="rId5" w:history="1">
              <w:r w:rsidRPr="0054429F">
                <w:rPr>
                  <w:rFonts w:ascii="Times New Roman" w:eastAsia="Times New Roman" w:hAnsi="Times New Roman" w:cs="Times New Roman"/>
                  <w:b/>
                  <w:bCs/>
                  <w:color w:val="0000FF"/>
                  <w:sz w:val="24"/>
                  <w:szCs w:val="24"/>
                  <w:u w:val="single"/>
                  <w:lang w:eastAsia="ru-RU"/>
                </w:rPr>
                <w:t>математические игры для дошкольников</w:t>
              </w:r>
            </w:hyperlink>
            <w:r w:rsidRPr="0054429F">
              <w:rPr>
                <w:rFonts w:ascii="Times New Roman" w:eastAsia="Times New Roman" w:hAnsi="Times New Roman" w:cs="Times New Roman"/>
                <w:b/>
                <w:bCs/>
                <w:sz w:val="24"/>
                <w:szCs w:val="24"/>
                <w:lang w:eastAsia="ru-RU"/>
              </w:rPr>
              <w:t>,</w:t>
            </w:r>
            <w:r w:rsidRPr="0054429F">
              <w:rPr>
                <w:rFonts w:ascii="Times New Roman" w:eastAsia="Times New Roman" w:hAnsi="Times New Roman" w:cs="Times New Roman"/>
                <w:sz w:val="24"/>
                <w:szCs w:val="24"/>
                <w:lang w:eastAsia="ru-RU"/>
              </w:rPr>
              <w:t xml:space="preserve"> направлены, в первую очередь, на развитие познавательного интереса. Чтобы быть успешным, малыш должен захотеть учиться и постигать новое. Чтобы захотеть постигать, ему должно быть интересно. К счастью, познавательный интерес заложен в детской природе, и задача родителей (а позже – учителей) – не убить его, а бережно поддерживать, задавая юному уму все новые и новые задачки, вызывая его на соревнование: «А вот сможешь вот эту задачку решить? «Посмотри, как интересно получится, если</w:t>
            </w:r>
            <w:proofErr w:type="gramStart"/>
            <w:r w:rsidRPr="0054429F">
              <w:rPr>
                <w:rFonts w:ascii="Times New Roman" w:eastAsia="Times New Roman" w:hAnsi="Times New Roman" w:cs="Times New Roman"/>
                <w:sz w:val="24"/>
                <w:szCs w:val="24"/>
                <w:lang w:eastAsia="ru-RU"/>
              </w:rPr>
              <w:t>..»</w:t>
            </w:r>
            <w:proofErr w:type="gramEnd"/>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   Возможно, </w:t>
            </w:r>
            <w:r w:rsidRPr="0054429F">
              <w:rPr>
                <w:rFonts w:ascii="Times New Roman" w:eastAsia="Times New Roman" w:hAnsi="Times New Roman" w:cs="Times New Roman"/>
                <w:b/>
                <w:bCs/>
                <w:sz w:val="24"/>
                <w:szCs w:val="24"/>
                <w:lang w:eastAsia="ru-RU"/>
              </w:rPr>
              <w:t>форма занятий математикой с детьми 5-6 лет</w:t>
            </w:r>
            <w:r w:rsidRPr="0054429F">
              <w:rPr>
                <w:rFonts w:ascii="Times New Roman" w:eastAsia="Times New Roman" w:hAnsi="Times New Roman" w:cs="Times New Roman"/>
                <w:sz w:val="24"/>
                <w:szCs w:val="24"/>
                <w:lang w:eastAsia="ru-RU"/>
              </w:rPr>
              <w:t xml:space="preserve"> может больше напоминать настоящие «занятия», но суть, желательно, должна оставаться добровольной игрой, совместным путешествием в интересный мир математических закономерностей и проблем.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   Итак, </w:t>
            </w:r>
            <w:r w:rsidRPr="0054429F">
              <w:rPr>
                <w:rFonts w:ascii="Times New Roman" w:eastAsia="Times New Roman" w:hAnsi="Times New Roman" w:cs="Times New Roman"/>
                <w:b/>
                <w:bCs/>
                <w:sz w:val="24"/>
                <w:szCs w:val="24"/>
                <w:lang w:eastAsia="ru-RU"/>
              </w:rPr>
              <w:t>обучение дошкольников математике</w:t>
            </w:r>
            <w:r w:rsidRPr="0054429F">
              <w:rPr>
                <w:rFonts w:ascii="Times New Roman" w:eastAsia="Times New Roman" w:hAnsi="Times New Roman" w:cs="Times New Roman"/>
                <w:sz w:val="24"/>
                <w:szCs w:val="24"/>
                <w:lang w:eastAsia="ru-RU"/>
              </w:rPr>
              <w:t xml:space="preserve"> – это занятия в игровой форме, направленные на развитие интеллектуальных способностей малыша, его речи, произвольности (когда ребенок действует в соответствии с принятым намерением), мелкой моторики.</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b/>
                <w:bCs/>
                <w:sz w:val="24"/>
                <w:szCs w:val="24"/>
                <w:lang w:eastAsia="ru-RU"/>
              </w:rPr>
              <w:t>Какие игры и игрушки полезны для занятий математикой с детьми 5-6 лет?</w:t>
            </w:r>
          </w:p>
          <w:p w:rsidR="0054429F" w:rsidRPr="0054429F" w:rsidRDefault="00E569D0" w:rsidP="0054429F">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proofErr w:type="gramStart"/>
              <w:r w:rsidR="0054429F" w:rsidRPr="0054429F">
                <w:rPr>
                  <w:rFonts w:ascii="Times New Roman" w:eastAsia="Times New Roman" w:hAnsi="Times New Roman" w:cs="Times New Roman"/>
                  <w:color w:val="0000FF"/>
                  <w:sz w:val="24"/>
                  <w:szCs w:val="24"/>
                  <w:u w:val="single"/>
                  <w:lang w:eastAsia="ru-RU"/>
                </w:rPr>
                <w:t>Конструктор</w:t>
              </w:r>
            </w:hyperlink>
            <w:r w:rsidR="0054429F" w:rsidRPr="0054429F">
              <w:rPr>
                <w:rFonts w:ascii="Times New Roman" w:eastAsia="Times New Roman" w:hAnsi="Times New Roman" w:cs="Times New Roman"/>
                <w:sz w:val="24"/>
                <w:szCs w:val="24"/>
                <w:lang w:eastAsia="ru-RU"/>
              </w:rPr>
              <w:t xml:space="preserve">, </w:t>
            </w:r>
            <w:hyperlink r:id="rId7" w:history="1">
              <w:r w:rsidR="0054429F" w:rsidRPr="0054429F">
                <w:rPr>
                  <w:rFonts w:ascii="Times New Roman" w:eastAsia="Times New Roman" w:hAnsi="Times New Roman" w:cs="Times New Roman"/>
                  <w:color w:val="0000FF"/>
                  <w:sz w:val="24"/>
                  <w:szCs w:val="24"/>
                  <w:u w:val="single"/>
                  <w:lang w:eastAsia="ru-RU"/>
                </w:rPr>
                <w:t>мозаики</w:t>
              </w:r>
            </w:hyperlink>
            <w:r w:rsidR="0054429F" w:rsidRPr="0054429F">
              <w:rPr>
                <w:rFonts w:ascii="Times New Roman" w:eastAsia="Times New Roman" w:hAnsi="Times New Roman" w:cs="Times New Roman"/>
                <w:sz w:val="24"/>
                <w:szCs w:val="24"/>
                <w:lang w:eastAsia="ru-RU"/>
              </w:rPr>
              <w:t xml:space="preserve">, </w:t>
            </w:r>
            <w:hyperlink r:id="rId8" w:history="1">
              <w:r w:rsidR="0054429F" w:rsidRPr="0054429F">
                <w:rPr>
                  <w:rFonts w:ascii="Times New Roman" w:eastAsia="Times New Roman" w:hAnsi="Times New Roman" w:cs="Times New Roman"/>
                  <w:color w:val="0000FF"/>
                  <w:sz w:val="24"/>
                  <w:szCs w:val="24"/>
                  <w:u w:val="single"/>
                  <w:lang w:eastAsia="ru-RU"/>
                </w:rPr>
                <w:t>головоломки</w:t>
              </w:r>
            </w:hyperlink>
            <w:r w:rsidR="0054429F" w:rsidRPr="0054429F">
              <w:rPr>
                <w:rFonts w:ascii="Times New Roman" w:eastAsia="Times New Roman" w:hAnsi="Times New Roman" w:cs="Times New Roman"/>
                <w:sz w:val="24"/>
                <w:szCs w:val="24"/>
                <w:lang w:eastAsia="ru-RU"/>
              </w:rPr>
              <w:t xml:space="preserve">, логические таблицы, настольные логические и математические игры, </w:t>
            </w:r>
            <w:hyperlink r:id="rId9" w:history="1">
              <w:r w:rsidR="0054429F" w:rsidRPr="0054429F">
                <w:rPr>
                  <w:rFonts w:ascii="Times New Roman" w:eastAsia="Times New Roman" w:hAnsi="Times New Roman" w:cs="Times New Roman"/>
                  <w:color w:val="0000FF"/>
                  <w:sz w:val="24"/>
                  <w:szCs w:val="24"/>
                  <w:u w:val="single"/>
                  <w:lang w:eastAsia="ru-RU"/>
                </w:rPr>
                <w:t xml:space="preserve">Блоки </w:t>
              </w:r>
              <w:proofErr w:type="spellStart"/>
              <w:r w:rsidR="0054429F" w:rsidRPr="0054429F">
                <w:rPr>
                  <w:rFonts w:ascii="Times New Roman" w:eastAsia="Times New Roman" w:hAnsi="Times New Roman" w:cs="Times New Roman"/>
                  <w:color w:val="0000FF"/>
                  <w:sz w:val="24"/>
                  <w:szCs w:val="24"/>
                  <w:u w:val="single"/>
                  <w:lang w:eastAsia="ru-RU"/>
                </w:rPr>
                <w:t>Деньеша</w:t>
              </w:r>
              <w:proofErr w:type="spellEnd"/>
            </w:hyperlink>
            <w:r w:rsidR="0054429F" w:rsidRPr="0054429F">
              <w:rPr>
                <w:rFonts w:ascii="Times New Roman" w:eastAsia="Times New Roman" w:hAnsi="Times New Roman" w:cs="Times New Roman"/>
                <w:sz w:val="24"/>
                <w:szCs w:val="24"/>
                <w:lang w:eastAsia="ru-RU"/>
              </w:rPr>
              <w:t xml:space="preserve">, рабочие тетради с заданиями по математике, логике, </w:t>
            </w:r>
            <w:hyperlink r:id="rId10" w:history="1">
              <w:r w:rsidR="0054429F" w:rsidRPr="0054429F">
                <w:rPr>
                  <w:rFonts w:ascii="Times New Roman" w:eastAsia="Times New Roman" w:hAnsi="Times New Roman" w:cs="Times New Roman"/>
                  <w:color w:val="0000FF"/>
                  <w:sz w:val="24"/>
                  <w:szCs w:val="24"/>
                  <w:u w:val="single"/>
                  <w:lang w:eastAsia="ru-RU"/>
                </w:rPr>
                <w:t>развитию речи</w:t>
              </w:r>
            </w:hyperlink>
            <w:r w:rsidR="0054429F" w:rsidRPr="0054429F">
              <w:rPr>
                <w:rFonts w:ascii="Times New Roman" w:eastAsia="Times New Roman" w:hAnsi="Times New Roman" w:cs="Times New Roman"/>
                <w:sz w:val="24"/>
                <w:szCs w:val="24"/>
                <w:lang w:eastAsia="ru-RU"/>
              </w:rPr>
              <w:t xml:space="preserve">, счетные палочки, </w:t>
            </w:r>
            <w:hyperlink r:id="rId11" w:history="1">
              <w:r w:rsidR="0054429F" w:rsidRPr="0054429F">
                <w:rPr>
                  <w:rFonts w:ascii="Times New Roman" w:eastAsia="Times New Roman" w:hAnsi="Times New Roman" w:cs="Times New Roman"/>
                  <w:color w:val="0000FF"/>
                  <w:sz w:val="24"/>
                  <w:szCs w:val="24"/>
                  <w:u w:val="single"/>
                  <w:lang w:eastAsia="ru-RU"/>
                </w:rPr>
                <w:t>шнуровки</w:t>
              </w:r>
            </w:hyperlink>
            <w:r w:rsidR="0054429F" w:rsidRPr="0054429F">
              <w:rPr>
                <w:rFonts w:ascii="Times New Roman" w:eastAsia="Times New Roman" w:hAnsi="Times New Roman" w:cs="Times New Roman"/>
                <w:sz w:val="24"/>
                <w:szCs w:val="24"/>
                <w:lang w:eastAsia="ru-RU"/>
              </w:rPr>
              <w:t xml:space="preserve">, </w:t>
            </w:r>
            <w:hyperlink r:id="rId12" w:history="1">
              <w:r w:rsidR="0054429F" w:rsidRPr="0054429F">
                <w:rPr>
                  <w:rFonts w:ascii="Times New Roman" w:eastAsia="Times New Roman" w:hAnsi="Times New Roman" w:cs="Times New Roman"/>
                  <w:color w:val="0000FF"/>
                  <w:sz w:val="24"/>
                  <w:szCs w:val="24"/>
                  <w:u w:val="single"/>
                  <w:lang w:eastAsia="ru-RU"/>
                </w:rPr>
                <w:t>раскраски по номерам</w:t>
              </w:r>
            </w:hyperlink>
            <w:r w:rsidR="0054429F" w:rsidRPr="0054429F">
              <w:rPr>
                <w:rFonts w:ascii="Times New Roman" w:eastAsia="Times New Roman" w:hAnsi="Times New Roman" w:cs="Times New Roman"/>
                <w:sz w:val="24"/>
                <w:szCs w:val="24"/>
                <w:lang w:eastAsia="ru-RU"/>
              </w:rPr>
              <w:t xml:space="preserve">, </w:t>
            </w:r>
            <w:hyperlink r:id="rId13" w:history="1">
              <w:r w:rsidR="0054429F" w:rsidRPr="0054429F">
                <w:rPr>
                  <w:rFonts w:ascii="Times New Roman" w:eastAsia="Times New Roman" w:hAnsi="Times New Roman" w:cs="Times New Roman"/>
                  <w:color w:val="0000FF"/>
                  <w:sz w:val="24"/>
                  <w:szCs w:val="24"/>
                  <w:u w:val="single"/>
                  <w:lang w:eastAsia="ru-RU"/>
                </w:rPr>
                <w:t>лото</w:t>
              </w:r>
            </w:hyperlink>
            <w:r w:rsidR="0054429F" w:rsidRPr="0054429F">
              <w:rPr>
                <w:rFonts w:ascii="Times New Roman" w:eastAsia="Times New Roman" w:hAnsi="Times New Roman" w:cs="Times New Roman"/>
                <w:sz w:val="24"/>
                <w:szCs w:val="24"/>
                <w:lang w:eastAsia="ru-RU"/>
              </w:rPr>
              <w:t xml:space="preserve">, </w:t>
            </w:r>
            <w:hyperlink r:id="rId14" w:history="1">
              <w:r w:rsidR="0054429F" w:rsidRPr="0054429F">
                <w:rPr>
                  <w:rFonts w:ascii="Times New Roman" w:eastAsia="Times New Roman" w:hAnsi="Times New Roman" w:cs="Times New Roman"/>
                  <w:color w:val="0000FF"/>
                  <w:sz w:val="24"/>
                  <w:szCs w:val="24"/>
                  <w:u w:val="single"/>
                  <w:lang w:eastAsia="ru-RU"/>
                </w:rPr>
                <w:t>домино</w:t>
              </w:r>
            </w:hyperlink>
            <w:r w:rsidR="0054429F" w:rsidRPr="0054429F">
              <w:rPr>
                <w:rFonts w:ascii="Times New Roman" w:eastAsia="Times New Roman" w:hAnsi="Times New Roman" w:cs="Times New Roman"/>
                <w:sz w:val="24"/>
                <w:szCs w:val="24"/>
                <w:lang w:eastAsia="ru-RU"/>
              </w:rPr>
              <w:t xml:space="preserve">, </w:t>
            </w:r>
            <w:hyperlink r:id="rId15" w:history="1">
              <w:r w:rsidR="0054429F" w:rsidRPr="0054429F">
                <w:rPr>
                  <w:rFonts w:ascii="Times New Roman" w:eastAsia="Times New Roman" w:hAnsi="Times New Roman" w:cs="Times New Roman"/>
                  <w:color w:val="0000FF"/>
                  <w:sz w:val="24"/>
                  <w:szCs w:val="24"/>
                  <w:u w:val="single"/>
                  <w:lang w:eastAsia="ru-RU"/>
                </w:rPr>
                <w:t>трафареты</w:t>
              </w:r>
            </w:hyperlink>
            <w:r w:rsidR="0054429F" w:rsidRPr="0054429F">
              <w:rPr>
                <w:rFonts w:ascii="Times New Roman" w:eastAsia="Times New Roman" w:hAnsi="Times New Roman" w:cs="Times New Roman"/>
                <w:sz w:val="24"/>
                <w:szCs w:val="24"/>
                <w:lang w:eastAsia="ru-RU"/>
              </w:rPr>
              <w:t>.</w:t>
            </w:r>
            <w:proofErr w:type="gramEnd"/>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b/>
                <w:bCs/>
                <w:sz w:val="24"/>
                <w:szCs w:val="24"/>
                <w:lang w:eastAsia="ru-RU"/>
              </w:rPr>
              <w:t xml:space="preserve">Работаем с количеством и счетом. </w:t>
            </w:r>
            <w:r w:rsidRPr="0054429F">
              <w:rPr>
                <w:rFonts w:ascii="Times New Roman" w:eastAsia="Times New Roman" w:hAnsi="Times New Roman" w:cs="Times New Roman"/>
                <w:sz w:val="24"/>
                <w:szCs w:val="24"/>
                <w:lang w:eastAsia="ru-RU"/>
              </w:rPr>
              <w:t xml:space="preserve">Учим считать, соотносить цифры с количеством </w:t>
            </w:r>
            <w:r w:rsidRPr="0054429F">
              <w:rPr>
                <w:rFonts w:ascii="Times New Roman" w:eastAsia="Times New Roman" w:hAnsi="Times New Roman" w:cs="Times New Roman"/>
                <w:sz w:val="24"/>
                <w:szCs w:val="24"/>
                <w:lang w:eastAsia="ru-RU"/>
              </w:rPr>
              <w:lastRenderedPageBreak/>
              <w:t xml:space="preserve">предметов.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1. Считаем все и везде. «Сколько автомобилей стоит у дороги? На каком мы живем этаже? Сколько у тебя пуговичек на рубашке?».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2. Просим найти нужное количество предметов «Дай мне, пожалуйста, три яблока. Найди и покажи в комнате пять книг, три мягких игрушки. Сосчитай, сколько в ванной висит полотенец».</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3. Играем со </w:t>
            </w:r>
            <w:hyperlink r:id="rId16" w:history="1">
              <w:r w:rsidRPr="0054429F">
                <w:rPr>
                  <w:rFonts w:ascii="Times New Roman" w:eastAsia="Times New Roman" w:hAnsi="Times New Roman" w:cs="Times New Roman"/>
                  <w:color w:val="0000FF"/>
                  <w:sz w:val="24"/>
                  <w:szCs w:val="24"/>
                  <w:u w:val="single"/>
                  <w:lang w:eastAsia="ru-RU"/>
                </w:rPr>
                <w:t>счетными палочками</w:t>
              </w:r>
            </w:hyperlink>
            <w:r w:rsidRPr="0054429F">
              <w:rPr>
                <w:rFonts w:ascii="Times New Roman" w:eastAsia="Times New Roman" w:hAnsi="Times New Roman" w:cs="Times New Roman"/>
                <w:sz w:val="24"/>
                <w:szCs w:val="24"/>
                <w:lang w:eastAsia="ru-RU"/>
              </w:rPr>
              <w:t xml:space="preserve"> или любым подходящим материалом, который можно считать. Просим: «Возьми три палочки и разложи перед собой. Теперь добавь еще три. Сколько всего получилось? Шесть, правильно. Теперь сверху положи столько же палочек, но другого цвета. Сколько получилось палочек этого цвета? Теперь убери из верхнего ряда 2 палочки. Сколько получилось?» и т. д.</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4. Учим </w:t>
            </w:r>
            <w:proofErr w:type="gramStart"/>
            <w:r w:rsidRPr="0054429F">
              <w:rPr>
                <w:rFonts w:ascii="Times New Roman" w:eastAsia="Times New Roman" w:hAnsi="Times New Roman" w:cs="Times New Roman"/>
                <w:sz w:val="24"/>
                <w:szCs w:val="24"/>
                <w:lang w:eastAsia="ru-RU"/>
              </w:rPr>
              <w:t>ориентирова</w:t>
            </w:r>
            <w:hyperlink r:id="rId17" w:history="1">
              <w:r>
                <w:rPr>
                  <w:rFonts w:ascii="Times New Roman" w:eastAsia="Times New Roman" w:hAnsi="Times New Roman" w:cs="Times New Roman"/>
                  <w:noProof/>
                  <w:sz w:val="24"/>
                  <w:szCs w:val="24"/>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05000" cy="1343025"/>
                    <wp:effectExtent l="19050" t="0" r="0" b="0"/>
                    <wp:wrapSquare wrapText="bothSides"/>
                    <wp:docPr id="3" name="Рисунок 3" descr="математика для детей 5-6 лет">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ематика для детей 5-6 лет">
                              <a:hlinkClick r:id="rId17"/>
                            </pic:cNvPr>
                            <pic:cNvPicPr>
                              <a:picLocks noChangeAspect="1" noChangeArrowheads="1"/>
                            </pic:cNvPicPr>
                          </pic:nvPicPr>
                          <pic:blipFill>
                            <a:blip r:embed="rId18" cstate="print"/>
                            <a:srcRect/>
                            <a:stretch>
                              <a:fillRect/>
                            </a:stretch>
                          </pic:blipFill>
                          <pic:spPr bwMode="auto">
                            <a:xfrm>
                              <a:off x="0" y="0"/>
                              <a:ext cx="1905000" cy="1343025"/>
                            </a:xfrm>
                            <a:prstGeom prst="rect">
                              <a:avLst/>
                            </a:prstGeom>
                            <a:noFill/>
                            <a:ln w="9525">
                              <a:noFill/>
                              <a:miter lim="800000"/>
                              <a:headEnd/>
                              <a:tailEnd/>
                            </a:ln>
                          </pic:spPr>
                        </pic:pic>
                      </a:graphicData>
                    </a:graphic>
                  </wp:anchor>
                </w:drawing>
              </w:r>
            </w:hyperlink>
            <w:r w:rsidRPr="0054429F">
              <w:rPr>
                <w:rFonts w:ascii="Times New Roman" w:eastAsia="Times New Roman" w:hAnsi="Times New Roman" w:cs="Times New Roman"/>
                <w:sz w:val="24"/>
                <w:szCs w:val="24"/>
                <w:lang w:eastAsia="ru-RU"/>
              </w:rPr>
              <w:t>ться</w:t>
            </w:r>
            <w:proofErr w:type="gramEnd"/>
            <w:r w:rsidRPr="0054429F">
              <w:rPr>
                <w:rFonts w:ascii="Times New Roman" w:eastAsia="Times New Roman" w:hAnsi="Times New Roman" w:cs="Times New Roman"/>
                <w:sz w:val="24"/>
                <w:szCs w:val="24"/>
                <w:lang w:eastAsia="ru-RU"/>
              </w:rPr>
              <w:t xml:space="preserve"> в числовом ряду, играем в последующее и предыдущее. «Скажи, какое число больше четырех, но меньше семи. А еще? Назови мне 3 числа меньше девяти». Играем в «загадай число»: По очереди загадываете число в пределах десяти. </w:t>
            </w:r>
            <w:proofErr w:type="gramStart"/>
            <w:r w:rsidRPr="0054429F">
              <w:rPr>
                <w:rFonts w:ascii="Times New Roman" w:eastAsia="Times New Roman" w:hAnsi="Times New Roman" w:cs="Times New Roman"/>
                <w:sz w:val="24"/>
                <w:szCs w:val="24"/>
                <w:lang w:eastAsia="ru-RU"/>
              </w:rPr>
              <w:t>Тот, кто отгадывает, называет разные числа, ведущий говорит, больше задуманное число названного, или меньше.</w:t>
            </w:r>
            <w:proofErr w:type="gramEnd"/>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5. Играем в </w:t>
            </w:r>
            <w:hyperlink r:id="rId19" w:history="1">
              <w:r w:rsidRPr="0054429F">
                <w:rPr>
                  <w:rFonts w:ascii="Times New Roman" w:eastAsia="Times New Roman" w:hAnsi="Times New Roman" w:cs="Times New Roman"/>
                  <w:color w:val="0000FF"/>
                  <w:sz w:val="24"/>
                  <w:szCs w:val="24"/>
                  <w:u w:val="single"/>
                  <w:lang w:eastAsia="ru-RU"/>
                </w:rPr>
                <w:t>настольные игры</w:t>
              </w:r>
            </w:hyperlink>
            <w:r w:rsidRPr="0054429F">
              <w:rPr>
                <w:rFonts w:ascii="Times New Roman" w:eastAsia="Times New Roman" w:hAnsi="Times New Roman" w:cs="Times New Roman"/>
                <w:sz w:val="24"/>
                <w:szCs w:val="24"/>
                <w:lang w:eastAsia="ru-RU"/>
              </w:rPr>
              <w:t>, иллюстрирующие количество предметов («Мои первые цифры»)</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b/>
                <w:bCs/>
                <w:sz w:val="24"/>
                <w:szCs w:val="24"/>
                <w:lang w:eastAsia="ru-RU"/>
              </w:rPr>
              <w:t>Работаем с геометрическими фигурами, конструируем.</w:t>
            </w:r>
            <w:r w:rsidRPr="0054429F">
              <w:rPr>
                <w:rFonts w:ascii="Times New Roman" w:eastAsia="Times New Roman" w:hAnsi="Times New Roman" w:cs="Times New Roman"/>
                <w:sz w:val="24"/>
                <w:szCs w:val="24"/>
                <w:lang w:eastAsia="ru-RU"/>
              </w:rPr>
              <w:t xml:space="preserve"> Учим находить заданную фигуру среди множества фигур, видеть в предметах знакомые геометрические фигуры, продолжать ряды из геометрических фигур, знакомим со свойствами объёмных геометрических тел.</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429F">
              <w:rPr>
                <w:rFonts w:ascii="Times New Roman" w:eastAsia="Times New Roman" w:hAnsi="Times New Roman" w:cs="Times New Roman"/>
                <w:sz w:val="24"/>
                <w:szCs w:val="24"/>
                <w:lang w:eastAsia="ru-RU"/>
              </w:rPr>
              <w:t>Понадобятся: набор геометрических форм, содержащий достаточное количество деталей одинаковой формы - кругов, кубиков, треугольников, прямоугольников, квадратов (</w:t>
            </w:r>
            <w:hyperlink r:id="rId20" w:history="1">
              <w:r w:rsidRPr="0054429F">
                <w:rPr>
                  <w:rFonts w:ascii="Times New Roman" w:eastAsia="Times New Roman" w:hAnsi="Times New Roman" w:cs="Times New Roman"/>
                  <w:color w:val="0000FF"/>
                  <w:sz w:val="24"/>
                  <w:szCs w:val="24"/>
                  <w:u w:val="single"/>
                  <w:lang w:eastAsia="ru-RU"/>
                </w:rPr>
                <w:t>конструктор</w:t>
              </w:r>
            </w:hyperlink>
            <w:r w:rsidRPr="0054429F">
              <w:rPr>
                <w:rFonts w:ascii="Times New Roman" w:eastAsia="Times New Roman" w:hAnsi="Times New Roman" w:cs="Times New Roman"/>
                <w:sz w:val="24"/>
                <w:szCs w:val="24"/>
                <w:lang w:eastAsia="ru-RU"/>
              </w:rPr>
              <w:t xml:space="preserve">, </w:t>
            </w:r>
            <w:hyperlink r:id="rId21" w:history="1">
              <w:r w:rsidRPr="0054429F">
                <w:rPr>
                  <w:rFonts w:ascii="Times New Roman" w:eastAsia="Times New Roman" w:hAnsi="Times New Roman" w:cs="Times New Roman"/>
                  <w:color w:val="0000FF"/>
                  <w:sz w:val="24"/>
                  <w:szCs w:val="24"/>
                  <w:u w:val="single"/>
                  <w:lang w:eastAsia="ru-RU"/>
                </w:rPr>
                <w:t xml:space="preserve">блоки </w:t>
              </w:r>
              <w:proofErr w:type="spellStart"/>
              <w:r w:rsidRPr="0054429F">
                <w:rPr>
                  <w:rFonts w:ascii="Times New Roman" w:eastAsia="Times New Roman" w:hAnsi="Times New Roman" w:cs="Times New Roman"/>
                  <w:color w:val="0000FF"/>
                  <w:sz w:val="24"/>
                  <w:szCs w:val="24"/>
                  <w:u w:val="single"/>
                  <w:lang w:eastAsia="ru-RU"/>
                </w:rPr>
                <w:t>Деньеша</w:t>
              </w:r>
              <w:proofErr w:type="spellEnd"/>
            </w:hyperlink>
            <w:r w:rsidRPr="0054429F">
              <w:rPr>
                <w:rFonts w:ascii="Times New Roman" w:eastAsia="Times New Roman" w:hAnsi="Times New Roman" w:cs="Times New Roman"/>
                <w:sz w:val="24"/>
                <w:szCs w:val="24"/>
                <w:lang w:eastAsia="ru-RU"/>
              </w:rPr>
              <w:t xml:space="preserve">) </w:t>
            </w:r>
            <w:proofErr w:type="gramEnd"/>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Возьмем: набор из 3-4 фигурок одной формы и разных цветов – например, по 3 круга двух разных цветов и по 3 треугольника двух разных цветов.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1. Даем несколько кругов (деталей круглой формы) и один треугольник или квадрат. </w:t>
            </w:r>
            <w:proofErr w:type="gramStart"/>
            <w:r w:rsidRPr="0054429F">
              <w:rPr>
                <w:rFonts w:ascii="Times New Roman" w:eastAsia="Times New Roman" w:hAnsi="Times New Roman" w:cs="Times New Roman"/>
                <w:sz w:val="24"/>
                <w:szCs w:val="24"/>
                <w:lang w:eastAsia="ru-RU"/>
              </w:rPr>
              <w:t xml:space="preserve">«Объясни, какая из этих фигур лишняя? (треугольник или квадрат) Почему? (остальные – одинаковой формы, это отличается по форме) </w:t>
            </w:r>
            <w:r w:rsidRPr="0054429F">
              <w:rPr>
                <w:rFonts w:ascii="Times New Roman" w:eastAsia="Times New Roman" w:hAnsi="Times New Roman" w:cs="Times New Roman"/>
                <w:sz w:val="24"/>
                <w:szCs w:val="24"/>
                <w:lang w:eastAsia="ru-RU"/>
              </w:rPr>
              <w:br/>
              <w:t xml:space="preserve">В конце вместе формулируем правильный ответ – все эти фигуры – круги, а вот эта – квадрат, она отличается формой. </w:t>
            </w:r>
            <w:proofErr w:type="gramEnd"/>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2. Даем несколько одинаковых по форме, но разных по размеру </w:t>
            </w:r>
            <w:proofErr w:type="spellStart"/>
            <w:r w:rsidRPr="0054429F">
              <w:rPr>
                <w:rFonts w:ascii="Times New Roman" w:eastAsia="Times New Roman" w:hAnsi="Times New Roman" w:cs="Times New Roman"/>
                <w:sz w:val="24"/>
                <w:szCs w:val="24"/>
                <w:lang w:eastAsia="ru-RU"/>
              </w:rPr>
              <w:t>илии</w:t>
            </w:r>
            <w:proofErr w:type="spellEnd"/>
            <w:r w:rsidRPr="0054429F">
              <w:rPr>
                <w:rFonts w:ascii="Times New Roman" w:eastAsia="Times New Roman" w:hAnsi="Times New Roman" w:cs="Times New Roman"/>
                <w:sz w:val="24"/>
                <w:szCs w:val="24"/>
                <w:lang w:eastAsia="ru-RU"/>
              </w:rPr>
              <w:t xml:space="preserve"> цвету фигур. Задание: «Раздели фигурки на группы. Почему ты так поделил?»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3. Выкладываем перед малышом несколько фигур. Задание: «Найди мне среди оставшихся в наборе (конструкторе) столько же квадратов, сколько на столе кругов. Теперь столько же треугольников»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4. Экспериментируем с формами, играя с плоским конструктором. Задание: «Сложи мне </w:t>
            </w:r>
            <w:r w:rsidRPr="0054429F">
              <w:rPr>
                <w:rFonts w:ascii="Times New Roman" w:eastAsia="Times New Roman" w:hAnsi="Times New Roman" w:cs="Times New Roman"/>
                <w:sz w:val="24"/>
                <w:szCs w:val="24"/>
                <w:lang w:eastAsia="ru-RU"/>
              </w:rPr>
              <w:lastRenderedPageBreak/>
              <w:t xml:space="preserve">из маленьких квадратов большой. Из двух треугольников – один треугольник»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5. Возьмем несколько детских рисунков – деревенский или городской дом, снеговик, елочка – то есть рисунок, на котором можно легко распознать геометрические формы и предложим «нарисовать» его имеющимися фигурками «Давай из наших фигурок, которые на столе, построим такой же домик (квадрат, сверху – треугольник), а рядом </w:t>
            </w:r>
            <w:proofErr w:type="gramStart"/>
            <w:r w:rsidRPr="0054429F">
              <w:rPr>
                <w:rFonts w:ascii="Times New Roman" w:eastAsia="Times New Roman" w:hAnsi="Times New Roman" w:cs="Times New Roman"/>
                <w:sz w:val="24"/>
                <w:szCs w:val="24"/>
                <w:lang w:eastAsia="ru-RU"/>
              </w:rPr>
              <w:t>–с</w:t>
            </w:r>
            <w:proofErr w:type="gramEnd"/>
            <w:r w:rsidRPr="0054429F">
              <w:rPr>
                <w:rFonts w:ascii="Times New Roman" w:eastAsia="Times New Roman" w:hAnsi="Times New Roman" w:cs="Times New Roman"/>
                <w:sz w:val="24"/>
                <w:szCs w:val="24"/>
                <w:lang w:eastAsia="ru-RU"/>
              </w:rPr>
              <w:t xml:space="preserve">неговика (три круга).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6. Из конструктора с объемными блоками строим конструкции. Цель: познакомиться со свойствами объемных геометрических тел « Как ты думаешь, что будет, если сначала положить шарик, а сверху – кубик. Получится домик? Он будет стоять? Что будет, если на маленький кубик положить большой? Что будет, если на треугольник положить кубик? Как построить домик, чтобы он не развалился, что должно быть внизу, что – вверху?»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7. Играем в игрушки, предназначенные для развития пространственного мышления: </w:t>
            </w:r>
            <w:hyperlink r:id="rId22" w:history="1">
              <w:r w:rsidRPr="0054429F">
                <w:rPr>
                  <w:rFonts w:ascii="Times New Roman" w:eastAsia="Times New Roman" w:hAnsi="Times New Roman" w:cs="Times New Roman"/>
                  <w:color w:val="0000FF"/>
                  <w:sz w:val="24"/>
                  <w:szCs w:val="24"/>
                  <w:u w:val="single"/>
                  <w:lang w:eastAsia="ru-RU"/>
                </w:rPr>
                <w:t>геометрические головоломки</w:t>
              </w:r>
            </w:hyperlink>
            <w:r w:rsidRPr="0054429F">
              <w:rPr>
                <w:rFonts w:ascii="Times New Roman" w:eastAsia="Times New Roman" w:hAnsi="Times New Roman" w:cs="Times New Roman"/>
                <w:sz w:val="24"/>
                <w:szCs w:val="24"/>
                <w:lang w:eastAsia="ru-RU"/>
              </w:rPr>
              <w:t xml:space="preserve">, «геометрические формы», «Волшебную дощечку». Задание « Нарисуй с помощью </w:t>
            </w:r>
            <w:proofErr w:type="spellStart"/>
            <w:r w:rsidRPr="0054429F">
              <w:rPr>
                <w:rFonts w:ascii="Times New Roman" w:eastAsia="Times New Roman" w:hAnsi="Times New Roman" w:cs="Times New Roman"/>
                <w:sz w:val="24"/>
                <w:szCs w:val="24"/>
                <w:lang w:eastAsia="ru-RU"/>
              </w:rPr>
              <w:t>резиночек</w:t>
            </w:r>
            <w:proofErr w:type="spellEnd"/>
            <w:r w:rsidRPr="0054429F">
              <w:rPr>
                <w:rFonts w:ascii="Times New Roman" w:eastAsia="Times New Roman" w:hAnsi="Times New Roman" w:cs="Times New Roman"/>
                <w:sz w:val="24"/>
                <w:szCs w:val="24"/>
                <w:lang w:eastAsia="ru-RU"/>
              </w:rPr>
              <w:t xml:space="preserve"> квадрат. А как можно из квадрата сделать два треугольника?»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b/>
                <w:bCs/>
                <w:sz w:val="24"/>
                <w:szCs w:val="24"/>
                <w:lang w:eastAsia="ru-RU"/>
              </w:rPr>
              <w:t>Знакомство с понятиями величины при занятиях математикой с детьми 5-6 лет</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Знакомим с понятиями длины, объёмы, массы, сравниваем множества, формируем понятие о независимости числа от величины, пространственного расположения.</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1. Выкладываем перед ребенком одинаковое количество предметов разного размера. Например. 5 больших и 5 маленьких </w:t>
            </w:r>
            <w:hyperlink r:id="rId23" w:history="1">
              <w:r w:rsidRPr="0054429F">
                <w:rPr>
                  <w:rFonts w:ascii="Times New Roman" w:eastAsia="Times New Roman" w:hAnsi="Times New Roman" w:cs="Times New Roman"/>
                  <w:color w:val="0000FF"/>
                  <w:sz w:val="24"/>
                  <w:szCs w:val="24"/>
                  <w:u w:val="single"/>
                  <w:lang w:eastAsia="ru-RU"/>
                </w:rPr>
                <w:t>кубиков</w:t>
              </w:r>
            </w:hyperlink>
            <w:r w:rsidRPr="0054429F">
              <w:rPr>
                <w:rFonts w:ascii="Times New Roman" w:eastAsia="Times New Roman" w:hAnsi="Times New Roman" w:cs="Times New Roman"/>
                <w:sz w:val="24"/>
                <w:szCs w:val="24"/>
                <w:lang w:eastAsia="ru-RU"/>
              </w:rPr>
              <w:t xml:space="preserve"> в два ряда. Задание: «Как ты думаешь, каких кубиков больше? Вот этих, больших? Посчитай, сколько </w:t>
            </w:r>
            <w:hyperlink r:id="rId24" w:history="1">
              <w:r w:rsidRPr="0054429F">
                <w:rPr>
                  <w:rFonts w:ascii="Times New Roman" w:eastAsia="Times New Roman" w:hAnsi="Times New Roman" w:cs="Times New Roman"/>
                  <w:color w:val="0000FF"/>
                  <w:sz w:val="24"/>
                  <w:szCs w:val="24"/>
                  <w:u w:val="single"/>
                  <w:lang w:eastAsia="ru-RU"/>
                </w:rPr>
                <w:t>кубиков</w:t>
              </w:r>
            </w:hyperlink>
            <w:r w:rsidRPr="0054429F">
              <w:rPr>
                <w:rFonts w:ascii="Times New Roman" w:eastAsia="Times New Roman" w:hAnsi="Times New Roman" w:cs="Times New Roman"/>
                <w:sz w:val="24"/>
                <w:szCs w:val="24"/>
                <w:lang w:eastAsia="ru-RU"/>
              </w:rPr>
              <w:t xml:space="preserve"> в обоих рядах? Поровну? Делаем вывод: «Количество не зависит от величины предмета»</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2. Знакомим с понятиями много, мало, один, несколько, больше, меньше, поровну. Это можно делать с помощью специального материала (например, пуговиц, счетных палочек, шариков и т. д. разной длины и цвета), а можно – используя бытовые предметы. </w:t>
            </w:r>
            <w:proofErr w:type="gramStart"/>
            <w:r w:rsidRPr="0054429F">
              <w:rPr>
                <w:rFonts w:ascii="Times New Roman" w:eastAsia="Times New Roman" w:hAnsi="Times New Roman" w:cs="Times New Roman"/>
                <w:sz w:val="24"/>
                <w:szCs w:val="24"/>
                <w:lang w:eastAsia="ru-RU"/>
              </w:rPr>
              <w:t>Например, можно малыша назвать предметы в комнате, которых много (</w:t>
            </w:r>
            <w:hyperlink r:id="rId25" w:history="1">
              <w:r w:rsidRPr="0054429F">
                <w:rPr>
                  <w:rFonts w:ascii="Times New Roman" w:eastAsia="Times New Roman" w:hAnsi="Times New Roman" w:cs="Times New Roman"/>
                  <w:color w:val="0000FF"/>
                  <w:sz w:val="24"/>
                  <w:szCs w:val="24"/>
                  <w:u w:val="single"/>
                  <w:lang w:eastAsia="ru-RU"/>
                </w:rPr>
                <w:t>книги</w:t>
              </w:r>
            </w:hyperlink>
            <w:r w:rsidRPr="0054429F">
              <w:rPr>
                <w:rFonts w:ascii="Times New Roman" w:eastAsia="Times New Roman" w:hAnsi="Times New Roman" w:cs="Times New Roman"/>
                <w:sz w:val="24"/>
                <w:szCs w:val="24"/>
                <w:lang w:eastAsia="ru-RU"/>
              </w:rPr>
              <w:t xml:space="preserve">), мало (стулья), один (диван). </w:t>
            </w:r>
            <w:proofErr w:type="gramEnd"/>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3. </w:t>
            </w:r>
            <w:proofErr w:type="gramStart"/>
            <w:r w:rsidRPr="0054429F">
              <w:rPr>
                <w:rFonts w:ascii="Times New Roman" w:eastAsia="Times New Roman" w:hAnsi="Times New Roman" w:cs="Times New Roman"/>
                <w:sz w:val="24"/>
                <w:szCs w:val="24"/>
                <w:lang w:eastAsia="ru-RU"/>
              </w:rPr>
              <w:t xml:space="preserve">Знакомим с понятиями «большой», «поменьше», «самый маленький», «короткий», «короче», «самый короткий» и т. д. Выкладываем перед малышом отрезки разной длины (вырезанные из бумаги, выложенные из </w:t>
            </w:r>
            <w:hyperlink r:id="rId26" w:history="1">
              <w:r w:rsidRPr="0054429F">
                <w:rPr>
                  <w:rFonts w:ascii="Times New Roman" w:eastAsia="Times New Roman" w:hAnsi="Times New Roman" w:cs="Times New Roman"/>
                  <w:color w:val="0000FF"/>
                  <w:sz w:val="24"/>
                  <w:szCs w:val="24"/>
                  <w:u w:val="single"/>
                  <w:lang w:eastAsia="ru-RU"/>
                </w:rPr>
                <w:t>мозаики</w:t>
              </w:r>
            </w:hyperlink>
            <w:r w:rsidRPr="0054429F">
              <w:rPr>
                <w:rFonts w:ascii="Times New Roman" w:eastAsia="Times New Roman" w:hAnsi="Times New Roman" w:cs="Times New Roman"/>
                <w:sz w:val="24"/>
                <w:szCs w:val="24"/>
                <w:lang w:eastAsia="ru-RU"/>
              </w:rPr>
              <w:t>, любого счетного материала) и просим найти самый большой отрезок, самый маленький и т. д. Затем выкладываем перед малышом новый отрезок – образец и просим найти среди оставшихся (или выложить самостоятельно) отрезок больше, меньше, такой же.</w:t>
            </w:r>
            <w:proofErr w:type="gramEnd"/>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b/>
                <w:bCs/>
                <w:sz w:val="24"/>
                <w:szCs w:val="24"/>
                <w:lang w:eastAsia="ru-RU"/>
              </w:rPr>
              <w:t>Работаем с ориентированием во времени и пространстве.</w:t>
            </w:r>
            <w:r w:rsidRPr="0054429F">
              <w:rPr>
                <w:rFonts w:ascii="Times New Roman" w:eastAsia="Times New Roman" w:hAnsi="Times New Roman" w:cs="Times New Roman"/>
                <w:sz w:val="24"/>
                <w:szCs w:val="24"/>
                <w:lang w:eastAsia="ru-RU"/>
              </w:rPr>
              <w:t xml:space="preserve"> </w:t>
            </w:r>
            <w:proofErr w:type="gramStart"/>
            <w:r w:rsidRPr="0054429F">
              <w:rPr>
                <w:rFonts w:ascii="Times New Roman" w:eastAsia="Times New Roman" w:hAnsi="Times New Roman" w:cs="Times New Roman"/>
                <w:sz w:val="24"/>
                <w:szCs w:val="24"/>
                <w:lang w:eastAsia="ru-RU"/>
              </w:rPr>
              <w:t>Знакомим с понятиями слева - справа, вверху – внизу, впереди – сзади, близко – далеко, выше – ниже, сегодня - завтра - вчера, раньше – позже, днями недели, временами года, месяцами.</w:t>
            </w:r>
            <w:proofErr w:type="gramEnd"/>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1. </w:t>
            </w:r>
            <w:proofErr w:type="gramStart"/>
            <w:r w:rsidRPr="0054429F">
              <w:rPr>
                <w:rFonts w:ascii="Times New Roman" w:eastAsia="Times New Roman" w:hAnsi="Times New Roman" w:cs="Times New Roman"/>
                <w:sz w:val="24"/>
                <w:szCs w:val="24"/>
                <w:lang w:eastAsia="ru-RU"/>
              </w:rPr>
              <w:t>Учим различать расположение предметов в пространстве (впереди, сзади, между, посередине, справа, слева, внизу, вверху).</w:t>
            </w:r>
            <w:proofErr w:type="gramEnd"/>
            <w:r w:rsidRPr="0054429F">
              <w:rPr>
                <w:rFonts w:ascii="Times New Roman" w:eastAsia="Times New Roman" w:hAnsi="Times New Roman" w:cs="Times New Roman"/>
                <w:sz w:val="24"/>
                <w:szCs w:val="24"/>
                <w:lang w:eastAsia="ru-RU"/>
              </w:rPr>
              <w:t xml:space="preserve"> Задание: «Что в нашей комнате находится сзади стола? Что сверху картины? Что снизу лампы?» Другое задание: «Поставь мишку сзади стула, но спереди дивана. Поставь зайчика сзади стула, но спереди мишки». Также работать с ориентацией в пространстве, вы можете, анализируя картинки в книгах.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lastRenderedPageBreak/>
              <w:t>2. Тем же целям прекрасно служат игры с мячом. Задание: «Брось мячик влево. Вправо. Подними вверх, опусти вниз, брось правой рукой, брось к моей левой ноге и т. д.»</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3. Берем листок бумаги и любые плоские фигуры, например, пуговки. Задание: расположи 3 пуговки в верхнем левому углу. Затем еще три пуговки – под первым рядом. Еще три пуговки положи под листочком. Теперь две пуговки – справа от листочка. </w:t>
            </w:r>
            <w:proofErr w:type="gramStart"/>
            <w:r w:rsidRPr="0054429F">
              <w:rPr>
                <w:rFonts w:ascii="Times New Roman" w:eastAsia="Times New Roman" w:hAnsi="Times New Roman" w:cs="Times New Roman"/>
                <w:sz w:val="24"/>
                <w:szCs w:val="24"/>
                <w:lang w:eastAsia="ru-RU"/>
              </w:rPr>
              <w:t>Последние</w:t>
            </w:r>
            <w:proofErr w:type="gramEnd"/>
            <w:r w:rsidRPr="0054429F">
              <w:rPr>
                <w:rFonts w:ascii="Times New Roman" w:eastAsia="Times New Roman" w:hAnsi="Times New Roman" w:cs="Times New Roman"/>
                <w:sz w:val="24"/>
                <w:szCs w:val="24"/>
                <w:lang w:eastAsia="ru-RU"/>
              </w:rPr>
              <w:t xml:space="preserve"> положи в нижнем правом углу листочка». Задание может быть достаточно трудным, не забывайте хвалить малыша, и, если не получается, упрощать задачу и делать задание совместно.</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4. Учим ориентироваться во времени. Играем в </w:t>
            </w:r>
            <w:hyperlink r:id="rId27" w:history="1">
              <w:r w:rsidRPr="0054429F">
                <w:rPr>
                  <w:rFonts w:ascii="Times New Roman" w:eastAsia="Times New Roman" w:hAnsi="Times New Roman" w:cs="Times New Roman"/>
                  <w:color w:val="0000FF"/>
                  <w:sz w:val="24"/>
                  <w:szCs w:val="24"/>
                  <w:u w:val="single"/>
                  <w:lang w:eastAsia="ru-RU"/>
                </w:rPr>
                <w:t>настольные игры</w:t>
              </w:r>
            </w:hyperlink>
            <w:r w:rsidRPr="0054429F">
              <w:rPr>
                <w:rFonts w:ascii="Times New Roman" w:eastAsia="Times New Roman" w:hAnsi="Times New Roman" w:cs="Times New Roman"/>
                <w:sz w:val="24"/>
                <w:szCs w:val="24"/>
                <w:lang w:eastAsia="ru-RU"/>
              </w:rPr>
              <w:t xml:space="preserve"> на сбор карточек или </w:t>
            </w:r>
            <w:hyperlink r:id="rId28" w:history="1">
              <w:proofErr w:type="spellStart"/>
              <w:r w:rsidRPr="0054429F">
                <w:rPr>
                  <w:rFonts w:ascii="Times New Roman" w:eastAsia="Times New Roman" w:hAnsi="Times New Roman" w:cs="Times New Roman"/>
                  <w:color w:val="0000FF"/>
                  <w:sz w:val="24"/>
                  <w:szCs w:val="24"/>
                  <w:u w:val="single"/>
                  <w:lang w:eastAsia="ru-RU"/>
                </w:rPr>
                <w:t>паззлов</w:t>
              </w:r>
              <w:proofErr w:type="spellEnd"/>
            </w:hyperlink>
            <w:r w:rsidRPr="0054429F">
              <w:rPr>
                <w:rFonts w:ascii="Times New Roman" w:eastAsia="Times New Roman" w:hAnsi="Times New Roman" w:cs="Times New Roman"/>
                <w:sz w:val="24"/>
                <w:szCs w:val="24"/>
                <w:lang w:eastAsia="ru-RU"/>
              </w:rPr>
              <w:t xml:space="preserve"> соответственно времени года или суток. («Времена года», «Время суток») Другое задание: предлагаем ребенку ряд картинок, иллюстрирующих последовательность действий, но расположенных неверно и предлагаем разложить или пронумеровать правильно. </w:t>
            </w:r>
            <w:proofErr w:type="gramStart"/>
            <w:r w:rsidRPr="0054429F">
              <w:rPr>
                <w:rFonts w:ascii="Times New Roman" w:eastAsia="Times New Roman" w:hAnsi="Times New Roman" w:cs="Times New Roman"/>
                <w:sz w:val="24"/>
                <w:szCs w:val="24"/>
                <w:lang w:eastAsia="ru-RU"/>
              </w:rPr>
              <w:t>Картинки могут иллюстрировать, например, обычное утро ребенка – проснулся, оделся, умылся, позавтракал.</w:t>
            </w:r>
            <w:proofErr w:type="gramEnd"/>
            <w:r w:rsidRPr="0054429F">
              <w:rPr>
                <w:rFonts w:ascii="Times New Roman" w:eastAsia="Times New Roman" w:hAnsi="Times New Roman" w:cs="Times New Roman"/>
                <w:sz w:val="24"/>
                <w:szCs w:val="24"/>
                <w:lang w:eastAsia="ru-RU"/>
              </w:rPr>
              <w:t xml:space="preserve"> Картинки можно нарисовать самим, можно использовать рабочие тетради по математике, в которых обычно множество подобных заданий или соответствующие настольные игры («Забавные истории»)</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b/>
                <w:bCs/>
                <w:sz w:val="24"/>
                <w:szCs w:val="24"/>
                <w:lang w:eastAsia="ru-RU"/>
              </w:rPr>
              <w:t xml:space="preserve">Развитие логики при занятиях математикой с детьми 5-6 лет.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Задаем задачи на классификацию, анализ, синтез и т. д.</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1. Играем в </w:t>
            </w:r>
            <w:hyperlink r:id="rId29" w:history="1">
              <w:r w:rsidRPr="0054429F">
                <w:rPr>
                  <w:rFonts w:ascii="Times New Roman" w:eastAsia="Times New Roman" w:hAnsi="Times New Roman" w:cs="Times New Roman"/>
                  <w:color w:val="0000FF"/>
                  <w:sz w:val="24"/>
                  <w:szCs w:val="24"/>
                  <w:u w:val="single"/>
                  <w:lang w:eastAsia="ru-RU"/>
                </w:rPr>
                <w:t>настольные игры</w:t>
              </w:r>
            </w:hyperlink>
            <w:r w:rsidRPr="0054429F">
              <w:rPr>
                <w:rFonts w:ascii="Times New Roman" w:eastAsia="Times New Roman" w:hAnsi="Times New Roman" w:cs="Times New Roman"/>
                <w:sz w:val="24"/>
                <w:szCs w:val="24"/>
                <w:lang w:eastAsia="ru-RU"/>
              </w:rPr>
              <w:t xml:space="preserve"> на классификацию («Четвертый лишний»), анализ «живая и неживая природа», «</w:t>
            </w:r>
            <w:proofErr w:type="spellStart"/>
            <w:r w:rsidRPr="0054429F">
              <w:rPr>
                <w:rFonts w:ascii="Times New Roman" w:eastAsia="Times New Roman" w:hAnsi="Times New Roman" w:cs="Times New Roman"/>
                <w:sz w:val="24"/>
                <w:szCs w:val="24"/>
                <w:lang w:eastAsia="ru-RU"/>
              </w:rPr>
              <w:t>Запоминайка</w:t>
            </w:r>
            <w:proofErr w:type="spellEnd"/>
            <w:r w:rsidRPr="0054429F">
              <w:rPr>
                <w:rFonts w:ascii="Times New Roman" w:eastAsia="Times New Roman" w:hAnsi="Times New Roman" w:cs="Times New Roman"/>
                <w:sz w:val="24"/>
                <w:szCs w:val="24"/>
                <w:lang w:eastAsia="ru-RU"/>
              </w:rPr>
              <w:t>».</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2. Продолжаем </w:t>
            </w:r>
            <w:hyperlink r:id="rId30" w:history="1">
              <w:r w:rsidRPr="0054429F">
                <w:rPr>
                  <w:rFonts w:ascii="Times New Roman" w:eastAsia="Times New Roman" w:hAnsi="Times New Roman" w:cs="Times New Roman"/>
                  <w:color w:val="0000FF"/>
                  <w:sz w:val="24"/>
                  <w:szCs w:val="24"/>
                  <w:u w:val="single"/>
                  <w:lang w:eastAsia="ru-RU"/>
                </w:rPr>
                <w:t>игры на</w:t>
              </w:r>
              <w:r>
                <w:rPr>
                  <w:rFonts w:ascii="Times New Roman" w:eastAsia="Times New Roman" w:hAnsi="Times New Roman" w:cs="Times New Roman"/>
                  <w:noProof/>
                  <w:sz w:val="24"/>
                  <w:szCs w:val="24"/>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552700" cy="2914650"/>
                    <wp:effectExtent l="19050" t="0" r="0" b="0"/>
                    <wp:wrapSquare wrapText="bothSides"/>
                    <wp:docPr id="4" name="Рисунок 4" descr="математика для детей 5-6 лет">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тематика для детей 5-6 лет">
                              <a:hlinkClick r:id="rId30"/>
                            </pic:cNvPr>
                            <pic:cNvPicPr>
                              <a:picLocks noChangeAspect="1" noChangeArrowheads="1"/>
                            </pic:cNvPicPr>
                          </pic:nvPicPr>
                          <pic:blipFill>
                            <a:blip r:embed="rId31" cstate="print"/>
                            <a:srcRect/>
                            <a:stretch>
                              <a:fillRect/>
                            </a:stretch>
                          </pic:blipFill>
                          <pic:spPr bwMode="auto">
                            <a:xfrm>
                              <a:off x="0" y="0"/>
                              <a:ext cx="2552700" cy="2914650"/>
                            </a:xfrm>
                            <a:prstGeom prst="rect">
                              <a:avLst/>
                            </a:prstGeom>
                            <a:noFill/>
                            <a:ln w="9525">
                              <a:noFill/>
                              <a:miter lim="800000"/>
                              <a:headEnd/>
                              <a:tailEnd/>
                            </a:ln>
                          </pic:spPr>
                        </pic:pic>
                      </a:graphicData>
                    </a:graphic>
                  </wp:anchor>
                </w:drawing>
              </w:r>
              <w:r w:rsidRPr="0054429F">
                <w:rPr>
                  <w:rFonts w:ascii="Times New Roman" w:eastAsia="Times New Roman" w:hAnsi="Times New Roman" w:cs="Times New Roman"/>
                  <w:color w:val="0000FF"/>
                  <w:sz w:val="24"/>
                  <w:szCs w:val="24"/>
                  <w:u w:val="single"/>
                  <w:lang w:eastAsia="ru-RU"/>
                </w:rPr>
                <w:t xml:space="preserve"> классификацию</w:t>
              </w:r>
            </w:hyperlink>
            <w:r w:rsidRPr="0054429F">
              <w:rPr>
                <w:rFonts w:ascii="Times New Roman" w:eastAsia="Times New Roman" w:hAnsi="Times New Roman" w:cs="Times New Roman"/>
                <w:sz w:val="24"/>
                <w:szCs w:val="24"/>
                <w:lang w:eastAsia="ru-RU"/>
              </w:rPr>
              <w:t xml:space="preserve"> с помощью имеющихся игрушек – например, набора с плоскими геометрическими формами, пуговиц, бусин и т. д. разной формы, цвета, величины. </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Дети 5-6 лет уже способны классифицировать, выделяя признак, по которому идет классификация, самостоятельно, без подсказки взрослого. Поэтому выкладываем перед ребенком группу предметов, которую целиком, без остатка можно поделить на несколько подгрупп (например, круги и квадраты, синие, желтые и красные бусины, пуговицы двух размеров) и просим</w:t>
            </w:r>
            <w:proofErr w:type="gramStart"/>
            <w:r w:rsidRPr="0054429F">
              <w:rPr>
                <w:rFonts w:ascii="Times New Roman" w:eastAsia="Times New Roman" w:hAnsi="Times New Roman" w:cs="Times New Roman"/>
                <w:sz w:val="24"/>
                <w:szCs w:val="24"/>
                <w:lang w:eastAsia="ru-RU"/>
              </w:rPr>
              <w:t xml:space="preserve"> :</w:t>
            </w:r>
            <w:proofErr w:type="gramEnd"/>
            <w:r w:rsidRPr="0054429F">
              <w:rPr>
                <w:rFonts w:ascii="Times New Roman" w:eastAsia="Times New Roman" w:hAnsi="Times New Roman" w:cs="Times New Roman"/>
                <w:sz w:val="24"/>
                <w:szCs w:val="24"/>
                <w:lang w:eastAsia="ru-RU"/>
              </w:rPr>
              <w:t xml:space="preserve"> «Раздели на 2 </w:t>
            </w:r>
            <w:proofErr w:type="gramStart"/>
            <w:r w:rsidRPr="0054429F">
              <w:rPr>
                <w:rFonts w:ascii="Times New Roman" w:eastAsia="Times New Roman" w:hAnsi="Times New Roman" w:cs="Times New Roman"/>
                <w:sz w:val="24"/>
                <w:szCs w:val="24"/>
                <w:lang w:eastAsia="ru-RU"/>
              </w:rPr>
              <w:t xml:space="preserve">( </w:t>
            </w:r>
            <w:proofErr w:type="gramEnd"/>
            <w:r w:rsidRPr="0054429F">
              <w:rPr>
                <w:rFonts w:ascii="Times New Roman" w:eastAsia="Times New Roman" w:hAnsi="Times New Roman" w:cs="Times New Roman"/>
                <w:sz w:val="24"/>
                <w:szCs w:val="24"/>
                <w:lang w:eastAsia="ru-RU"/>
              </w:rPr>
              <w:t xml:space="preserve">3) группы. </w:t>
            </w:r>
            <w:proofErr w:type="gramStart"/>
            <w:r w:rsidRPr="0054429F">
              <w:rPr>
                <w:rFonts w:ascii="Times New Roman" w:eastAsia="Times New Roman" w:hAnsi="Times New Roman" w:cs="Times New Roman"/>
                <w:sz w:val="24"/>
                <w:szCs w:val="24"/>
                <w:lang w:eastAsia="ru-RU"/>
              </w:rPr>
              <w:t>По какому признаку ты это будешь делать?)</w:t>
            </w:r>
            <w:proofErr w:type="gramEnd"/>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429F">
              <w:rPr>
                <w:rFonts w:ascii="Times New Roman" w:eastAsia="Times New Roman" w:hAnsi="Times New Roman" w:cs="Times New Roman"/>
                <w:sz w:val="24"/>
                <w:szCs w:val="24"/>
                <w:lang w:eastAsia="ru-RU"/>
              </w:rPr>
              <w:t>В классификации можно играть, деля предметы и явления по названию, размеру, цвету, форме, по любым признакам (например, какие деревья - лиственные, какие – хвойные, какие фрукты или ягоды – сладкие, какие – кислые, что происходит ночью, что – утром и т. д.)</w:t>
            </w:r>
            <w:proofErr w:type="gramEnd"/>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t xml:space="preserve">3. Выкладываем перед малышом ряд одинаковых картинок, </w:t>
            </w:r>
            <w:proofErr w:type="gramStart"/>
            <w:r w:rsidRPr="0054429F">
              <w:rPr>
                <w:rFonts w:ascii="Times New Roman" w:eastAsia="Times New Roman" w:hAnsi="Times New Roman" w:cs="Times New Roman"/>
                <w:sz w:val="24"/>
                <w:szCs w:val="24"/>
                <w:lang w:eastAsia="ru-RU"/>
              </w:rPr>
              <w:t>серди которых лишь одна отличается</w:t>
            </w:r>
            <w:proofErr w:type="gramEnd"/>
            <w:r w:rsidRPr="0054429F">
              <w:rPr>
                <w:rFonts w:ascii="Times New Roman" w:eastAsia="Times New Roman" w:hAnsi="Times New Roman" w:cs="Times New Roman"/>
                <w:sz w:val="24"/>
                <w:szCs w:val="24"/>
                <w:lang w:eastAsia="ru-RU"/>
              </w:rPr>
              <w:t xml:space="preserve"> от других незначительной деталью (их можно нарисовать и самим, например, изобразить рожицы или фигурки – человечки с поднятыми вверх руками). Просим «Найди, </w:t>
            </w:r>
            <w:proofErr w:type="gramStart"/>
            <w:r w:rsidRPr="0054429F">
              <w:rPr>
                <w:rFonts w:ascii="Times New Roman" w:eastAsia="Times New Roman" w:hAnsi="Times New Roman" w:cs="Times New Roman"/>
                <w:sz w:val="24"/>
                <w:szCs w:val="24"/>
                <w:lang w:eastAsia="ru-RU"/>
              </w:rPr>
              <w:t>какая</w:t>
            </w:r>
            <w:proofErr w:type="gramEnd"/>
            <w:r w:rsidRPr="0054429F">
              <w:rPr>
                <w:rFonts w:ascii="Times New Roman" w:eastAsia="Times New Roman" w:hAnsi="Times New Roman" w:cs="Times New Roman"/>
                <w:sz w:val="24"/>
                <w:szCs w:val="24"/>
                <w:lang w:eastAsia="ru-RU"/>
              </w:rPr>
              <w:t xml:space="preserve"> лишняя. Почему?»</w:t>
            </w:r>
          </w:p>
          <w:p w:rsidR="0054429F" w:rsidRPr="0054429F" w:rsidRDefault="0054429F" w:rsidP="0054429F">
            <w:pPr>
              <w:spacing w:before="100" w:beforeAutospacing="1" w:after="100" w:afterAutospacing="1" w:line="240" w:lineRule="auto"/>
              <w:rPr>
                <w:rFonts w:ascii="Times New Roman" w:eastAsia="Times New Roman" w:hAnsi="Times New Roman" w:cs="Times New Roman"/>
                <w:sz w:val="24"/>
                <w:szCs w:val="24"/>
                <w:lang w:eastAsia="ru-RU"/>
              </w:rPr>
            </w:pPr>
            <w:r w:rsidRPr="0054429F">
              <w:rPr>
                <w:rFonts w:ascii="Times New Roman" w:eastAsia="Times New Roman" w:hAnsi="Times New Roman" w:cs="Times New Roman"/>
                <w:sz w:val="24"/>
                <w:szCs w:val="24"/>
                <w:lang w:eastAsia="ru-RU"/>
              </w:rPr>
              <w:lastRenderedPageBreak/>
              <w:t xml:space="preserve">4. Выкладываем перед ребенком несколько предметов, имеющих одинаковый признак. </w:t>
            </w:r>
            <w:proofErr w:type="gramStart"/>
            <w:r w:rsidRPr="0054429F">
              <w:rPr>
                <w:rFonts w:ascii="Times New Roman" w:eastAsia="Times New Roman" w:hAnsi="Times New Roman" w:cs="Times New Roman"/>
                <w:sz w:val="24"/>
                <w:szCs w:val="24"/>
                <w:lang w:eastAsia="ru-RU"/>
              </w:rPr>
              <w:t>Например, пять синих предметов: кружку, мяч, книжку, карандаш и т. д. Просим: «найди, что у них общего».</w:t>
            </w:r>
            <w:proofErr w:type="gramEnd"/>
            <w:r w:rsidRPr="0054429F">
              <w:rPr>
                <w:rFonts w:ascii="Times New Roman" w:eastAsia="Times New Roman" w:hAnsi="Times New Roman" w:cs="Times New Roman"/>
                <w:sz w:val="24"/>
                <w:szCs w:val="24"/>
                <w:lang w:eastAsia="ru-RU"/>
              </w:rPr>
              <w:t xml:space="preserve"> Затем предлагаем, например, пять предметов разных цветов, но одной формы (квадратных) и опять просим найти общее между ними.</w:t>
            </w:r>
          </w:p>
        </w:tc>
      </w:tr>
    </w:tbl>
    <w:p w:rsidR="00320C86" w:rsidRDefault="00320C86"/>
    <w:sectPr w:rsidR="00320C86" w:rsidSect="00320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54429F"/>
    <w:rsid w:val="00320C86"/>
    <w:rsid w:val="00461A02"/>
    <w:rsid w:val="0054429F"/>
    <w:rsid w:val="00682876"/>
    <w:rsid w:val="00E569D0"/>
    <w:rsid w:val="00F3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86"/>
  </w:style>
  <w:style w:type="paragraph" w:styleId="1">
    <w:name w:val="heading 1"/>
    <w:basedOn w:val="a"/>
    <w:link w:val="10"/>
    <w:uiPriority w:val="9"/>
    <w:qFormat/>
    <w:rsid w:val="005442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29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44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429F"/>
    <w:rPr>
      <w:color w:val="0000FF"/>
      <w:u w:val="single"/>
    </w:rPr>
  </w:style>
</w:styles>
</file>

<file path=word/webSettings.xml><?xml version="1.0" encoding="utf-8"?>
<w:webSettings xmlns:r="http://schemas.openxmlformats.org/officeDocument/2006/relationships" xmlns:w="http://schemas.openxmlformats.org/wordprocessingml/2006/main">
  <w:divs>
    <w:div w:id="5379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benok.com/catalog/2365/" TargetMode="External"/><Relationship Id="rId13" Type="http://schemas.openxmlformats.org/officeDocument/2006/relationships/hyperlink" Target="http://www.rebenok.com/catalog/8689/" TargetMode="External"/><Relationship Id="rId18" Type="http://schemas.openxmlformats.org/officeDocument/2006/relationships/image" Target="media/image2.jpeg"/><Relationship Id="rId26" Type="http://schemas.openxmlformats.org/officeDocument/2006/relationships/hyperlink" Target="http://www.rebenok.com/catalog/8690/" TargetMode="External"/><Relationship Id="rId3" Type="http://schemas.openxmlformats.org/officeDocument/2006/relationships/webSettings" Target="webSettings.xml"/><Relationship Id="rId21" Type="http://schemas.openxmlformats.org/officeDocument/2006/relationships/hyperlink" Target="http://www.rebenok.com/catalog/13720/" TargetMode="External"/><Relationship Id="rId7" Type="http://schemas.openxmlformats.org/officeDocument/2006/relationships/hyperlink" Target="http://www.rebenok.com/catalog/8690/" TargetMode="External"/><Relationship Id="rId12" Type="http://schemas.openxmlformats.org/officeDocument/2006/relationships/hyperlink" Target="http://www.rebenok.com/catalog/6070/" TargetMode="External"/><Relationship Id="rId17" Type="http://schemas.openxmlformats.org/officeDocument/2006/relationships/hyperlink" Target="http://www.rebenok.com/catalog/816/9420/" TargetMode="External"/><Relationship Id="rId25" Type="http://schemas.openxmlformats.org/officeDocument/2006/relationships/hyperlink" Target="http://www.rebenok.com/catalog/867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rebenok.com/catalog/13720/" TargetMode="External"/><Relationship Id="rId20" Type="http://schemas.openxmlformats.org/officeDocument/2006/relationships/hyperlink" Target="http://www.rebenok.com/catalog/8683/" TargetMode="External"/><Relationship Id="rId29" Type="http://schemas.openxmlformats.org/officeDocument/2006/relationships/hyperlink" Target="http://www.rebenok.com/catalog/816/" TargetMode="External"/><Relationship Id="rId1" Type="http://schemas.openxmlformats.org/officeDocument/2006/relationships/styles" Target="styles.xml"/><Relationship Id="rId6" Type="http://schemas.openxmlformats.org/officeDocument/2006/relationships/hyperlink" Target="http://www.rebenok.com/catalog/8683/" TargetMode="External"/><Relationship Id="rId11" Type="http://schemas.openxmlformats.org/officeDocument/2006/relationships/hyperlink" Target="http://www.rebenok.com/catalog/1281/" TargetMode="External"/><Relationship Id="rId24" Type="http://schemas.openxmlformats.org/officeDocument/2006/relationships/hyperlink" Target="http://www.rebenok.com/catalog/7014/" TargetMode="External"/><Relationship Id="rId32" Type="http://schemas.openxmlformats.org/officeDocument/2006/relationships/fontTable" Target="fontTable.xml"/><Relationship Id="rId5" Type="http://schemas.openxmlformats.org/officeDocument/2006/relationships/hyperlink" Target="http://www.rebenok.com/info/library/math/81533/matematicheskie-igri-dlja-doshkolnikov.html" TargetMode="External"/><Relationship Id="rId15" Type="http://schemas.openxmlformats.org/officeDocument/2006/relationships/hyperlink" Target="http://www.rebenok.com/catalog/7346/" TargetMode="External"/><Relationship Id="rId23" Type="http://schemas.openxmlformats.org/officeDocument/2006/relationships/hyperlink" Target="http://www.rebenok.com/catalog/7014/" TargetMode="External"/><Relationship Id="rId28" Type="http://schemas.openxmlformats.org/officeDocument/2006/relationships/hyperlink" Target="http://www.rebenok.com/catalog/952/" TargetMode="External"/><Relationship Id="rId10" Type="http://schemas.openxmlformats.org/officeDocument/2006/relationships/hyperlink" Target="http://www.rebenok.com/info/library/oration/" TargetMode="External"/><Relationship Id="rId19" Type="http://schemas.openxmlformats.org/officeDocument/2006/relationships/hyperlink" Target="http://www.rebenok.com/catalog/816/" TargetMode="External"/><Relationship Id="rId31"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rebenok.com/catalog/13720/106758/bloki-denesha.html" TargetMode="External"/><Relationship Id="rId14" Type="http://schemas.openxmlformats.org/officeDocument/2006/relationships/hyperlink" Target="http://www.rebenok.com/catalog/2399/" TargetMode="External"/><Relationship Id="rId22" Type="http://schemas.openxmlformats.org/officeDocument/2006/relationships/hyperlink" Target="http://www.rebenok.com/catalog/2365/" TargetMode="External"/><Relationship Id="rId27" Type="http://schemas.openxmlformats.org/officeDocument/2006/relationships/hyperlink" Target="http://www.rebenok.com/catalog/816/" TargetMode="External"/><Relationship Id="rId30" Type="http://schemas.openxmlformats.org/officeDocument/2006/relationships/hyperlink" Target="http://www.rebenok.com/catalog/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1797</Words>
  <Characters>10249</Characters>
  <Application>Microsoft Office Word</Application>
  <DocSecurity>0</DocSecurity>
  <Lines>85</Lines>
  <Paragraphs>24</Paragraphs>
  <ScaleCrop>false</ScaleCrop>
  <Company>Reanimator Extreme Edition</Company>
  <LinksUpToDate>false</LinksUpToDate>
  <CharactersWithSpaces>12022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Хозяин</cp:lastModifiedBy>
  <cp:revision>3</cp:revision>
  <dcterms:created xsi:type="dcterms:W3CDTF">2013-12-16T16:21:00Z</dcterms:created>
  <dcterms:modified xsi:type="dcterms:W3CDTF">2017-08-30T09:58:00Z</dcterms:modified>
</cp:coreProperties>
</file>