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FB" w:rsidRDefault="006874FB" w:rsidP="006874FB">
      <w:pPr>
        <w:pStyle w:val="2"/>
        <w:jc w:val="left"/>
        <w:rPr>
          <w:rFonts w:ascii="Verdana" w:hAnsi="Verdana"/>
        </w:rPr>
      </w:pPr>
      <w:r>
        <w:rPr>
          <w:noProof/>
        </w:rPr>
        <w:drawing>
          <wp:anchor distT="0" distB="0" distL="114300" distR="114300" simplePos="0" relativeHeight="251660288" behindDoc="1" locked="0" layoutInCell="1" allowOverlap="1">
            <wp:simplePos x="0" y="0"/>
            <wp:positionH relativeFrom="column">
              <wp:posOffset>3942715</wp:posOffset>
            </wp:positionH>
            <wp:positionV relativeFrom="paragraph">
              <wp:posOffset>0</wp:posOffset>
            </wp:positionV>
            <wp:extent cx="2705100" cy="2705100"/>
            <wp:effectExtent l="19050" t="0" r="0" b="0"/>
            <wp:wrapTight wrapText="bothSides">
              <wp:wrapPolygon edited="0">
                <wp:start x="-152" y="0"/>
                <wp:lineTo x="-152" y="21448"/>
                <wp:lineTo x="21600" y="21448"/>
                <wp:lineTo x="21600" y="0"/>
                <wp:lineTo x="-152" y="0"/>
              </wp:wrapPolygon>
            </wp:wrapTight>
            <wp:docPr id="2" name="i-main-pic" descr="Картинка 21 из 8334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83341">
                      <a:hlinkClick r:id="rId4" tgtFrame="_blank"/>
                    </pic:cNvPr>
                    <pic:cNvPicPr>
                      <a:picLocks noChangeAspect="1" noChangeArrowheads="1"/>
                    </pic:cNvPicPr>
                  </pic:nvPicPr>
                  <pic:blipFill>
                    <a:blip r:embed="rId5" r:link="rId6" cstate="print"/>
                    <a:srcRect/>
                    <a:stretch>
                      <a:fillRect/>
                    </a:stretch>
                  </pic:blipFill>
                  <pic:spPr bwMode="auto">
                    <a:xfrm>
                      <a:off x="0" y="0"/>
                      <a:ext cx="2705100" cy="2705100"/>
                    </a:xfrm>
                    <a:prstGeom prst="rect">
                      <a:avLst/>
                    </a:prstGeom>
                    <a:noFill/>
                    <a:ln w="9525">
                      <a:noFill/>
                      <a:miter lim="800000"/>
                      <a:headEnd/>
                      <a:tailEnd/>
                    </a:ln>
                  </pic:spPr>
                </pic:pic>
              </a:graphicData>
            </a:graphic>
          </wp:anchor>
        </w:drawing>
      </w:r>
    </w:p>
    <w:p w:rsidR="006874FB" w:rsidRPr="006874FB" w:rsidRDefault="006874FB" w:rsidP="006874FB">
      <w:pPr>
        <w:pStyle w:val="3"/>
        <w:rPr>
          <w:rFonts w:ascii="Times New Roman" w:hAnsi="Times New Roman"/>
          <w:sz w:val="24"/>
          <w:szCs w:val="24"/>
        </w:rPr>
      </w:pPr>
      <w:r w:rsidRPr="006874FB">
        <w:rPr>
          <w:rFonts w:ascii="Times New Roman" w:hAnsi="Times New Roman"/>
          <w:sz w:val="24"/>
          <w:szCs w:val="24"/>
        </w:rPr>
        <w:t>Консультации для родителей</w:t>
      </w:r>
    </w:p>
    <w:p w:rsidR="006874FB" w:rsidRPr="006874FB" w:rsidRDefault="006874FB" w:rsidP="006874FB">
      <w:pPr>
        <w:pStyle w:val="4"/>
        <w:rPr>
          <w:rFonts w:ascii="Times New Roman" w:hAnsi="Times New Roman"/>
          <w:color w:val="FF0000"/>
          <w:sz w:val="40"/>
          <w:szCs w:val="40"/>
        </w:rPr>
      </w:pPr>
      <w:r w:rsidRPr="006874FB">
        <w:rPr>
          <w:rFonts w:ascii="Times New Roman" w:hAnsi="Times New Roman"/>
          <w:color w:val="FF0000"/>
          <w:sz w:val="40"/>
          <w:szCs w:val="40"/>
        </w:rPr>
        <w:t>«Почему дети разные?»</w:t>
      </w:r>
    </w:p>
    <w:p w:rsidR="006874FB" w:rsidRPr="006874FB" w:rsidRDefault="006874FB" w:rsidP="006874FB">
      <w:pPr>
        <w:pStyle w:val="a3"/>
        <w:ind w:firstLine="0"/>
      </w:pPr>
      <w:r>
        <w:rPr>
          <w:color w:val="464646"/>
        </w:rPr>
        <w:t xml:space="preserve">   </w:t>
      </w:r>
      <w:r w:rsidRPr="006874FB">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без травматичным.</w:t>
      </w:r>
    </w:p>
    <w:p w:rsidR="006874FB" w:rsidRPr="006874FB" w:rsidRDefault="006874FB" w:rsidP="006874FB">
      <w:pPr>
        <w:pStyle w:val="a3"/>
      </w:pPr>
      <w:r w:rsidRPr="006874FB">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874FB" w:rsidRPr="006874FB" w:rsidRDefault="006874FB" w:rsidP="006874FB">
      <w:pPr>
        <w:pStyle w:val="a3"/>
      </w:pPr>
      <w:r w:rsidRPr="006874FB">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6874FB" w:rsidRPr="006874FB" w:rsidRDefault="006874FB" w:rsidP="006874FB">
      <w:pPr>
        <w:pStyle w:val="a3"/>
      </w:pPr>
      <w:r w:rsidRPr="006874FB">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6874FB" w:rsidRPr="006874FB" w:rsidRDefault="006874FB" w:rsidP="006874FB">
      <w:pPr>
        <w:pStyle w:val="a3"/>
      </w:pPr>
      <w:r w:rsidRPr="006874FB">
        <w:t xml:space="preserve">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w:t>
      </w:r>
      <w:r w:rsidRPr="006874FB">
        <w:lastRenderedPageBreak/>
        <w:t>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6874FB" w:rsidRPr="006874FB" w:rsidRDefault="006874FB" w:rsidP="006874FB">
      <w:pPr>
        <w:pStyle w:val="a3"/>
      </w:pPr>
      <w:r w:rsidRPr="006874FB">
        <w:t>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6874FB" w:rsidRPr="006874FB" w:rsidRDefault="006874FB" w:rsidP="006874FB">
      <w:pPr>
        <w:pStyle w:val="a3"/>
      </w:pPr>
      <w:r w:rsidRPr="006874FB">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6874FB" w:rsidRPr="006874FB" w:rsidRDefault="006874FB" w:rsidP="006874FB">
      <w:pPr>
        <w:pStyle w:val="a3"/>
      </w:pPr>
      <w:r w:rsidRPr="006874FB">
        <w:rPr>
          <w:b/>
          <w:bCs/>
          <w:u w:val="single"/>
        </w:rPr>
        <w:t>«Уравновешенный ребенок»</w:t>
      </w:r>
    </w:p>
    <w:p w:rsidR="006874FB" w:rsidRPr="006874FB" w:rsidRDefault="006874FB" w:rsidP="006874FB">
      <w:pPr>
        <w:pStyle w:val="a3"/>
      </w:pPr>
      <w:r w:rsidRPr="006874FB">
        <w:t xml:space="preserve">Дети с сильными, уравновешенными нервными процессами, чаще всего настроены бодро, плачут изредка и не без существенной </w:t>
      </w:r>
      <w:r w:rsidRPr="006874FB">
        <w:rPr>
          <w:i/>
          <w:iCs/>
        </w:rPr>
        <w:t>(с их «точки зрения»)</w:t>
      </w:r>
      <w:r w:rsidRPr="006874FB">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6874FB" w:rsidRPr="006874FB" w:rsidRDefault="006874FB" w:rsidP="006874FB">
      <w:pPr>
        <w:pStyle w:val="a3"/>
      </w:pPr>
      <w:r w:rsidRPr="006874FB">
        <w:rPr>
          <w:b/>
          <w:bCs/>
          <w:u w:val="single"/>
        </w:rPr>
        <w:t>«Шустрики»</w:t>
      </w:r>
    </w:p>
    <w:p w:rsidR="006874FB" w:rsidRPr="006874FB" w:rsidRDefault="006874FB" w:rsidP="006874FB">
      <w:pPr>
        <w:pStyle w:val="a3"/>
      </w:pPr>
      <w:r w:rsidRPr="006874FB">
        <w:t xml:space="preserve">У таких детей процесс возбуждения сильнее, чем процесс торможения </w:t>
      </w:r>
      <w:r w:rsidRPr="006874FB">
        <w:rPr>
          <w:i/>
          <w:iCs/>
        </w:rPr>
        <w:t>(условно назовем их легковозбудимыми)</w:t>
      </w:r>
      <w:r w:rsidRPr="006874FB">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6874FB" w:rsidRPr="006874FB" w:rsidRDefault="006874FB" w:rsidP="006874FB">
      <w:pPr>
        <w:pStyle w:val="a3"/>
      </w:pPr>
      <w:r w:rsidRPr="006874FB">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6874FB" w:rsidRPr="006874FB" w:rsidRDefault="006874FB" w:rsidP="006874FB">
      <w:pPr>
        <w:pStyle w:val="a3"/>
      </w:pPr>
      <w:r w:rsidRPr="006874FB">
        <w:t>Сон таких детей неглубокий, чуткий. Малейший разговор, даже шорохи в комнате, где спит ребенок, могут разбудить его.</w:t>
      </w:r>
    </w:p>
    <w:p w:rsidR="006874FB" w:rsidRPr="006874FB" w:rsidRDefault="006874FB" w:rsidP="006874FB">
      <w:pPr>
        <w:pStyle w:val="a3"/>
      </w:pPr>
      <w:r w:rsidRPr="006874FB">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6874FB" w:rsidRPr="006874FB" w:rsidRDefault="006874FB" w:rsidP="006874FB">
      <w:pPr>
        <w:pStyle w:val="a3"/>
      </w:pPr>
      <w:r w:rsidRPr="006874FB">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6874FB" w:rsidRPr="006874FB" w:rsidRDefault="006874FB" w:rsidP="006874FB">
      <w:pPr>
        <w:pStyle w:val="a3"/>
      </w:pPr>
      <w:r w:rsidRPr="006874FB">
        <w:rPr>
          <w:b/>
          <w:bCs/>
          <w:u w:val="single"/>
        </w:rPr>
        <w:lastRenderedPageBreak/>
        <w:t>«Мямлики»</w:t>
      </w:r>
    </w:p>
    <w:p w:rsidR="006874FB" w:rsidRPr="006874FB" w:rsidRDefault="006874FB" w:rsidP="006874FB">
      <w:pPr>
        <w:pStyle w:val="a3"/>
      </w:pPr>
      <w:r w:rsidRPr="006874FB">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6874FB">
        <w:rPr>
          <w:i/>
          <w:iCs/>
        </w:rPr>
        <w:t>(холериков)</w:t>
      </w:r>
      <w:r w:rsidRPr="006874FB">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6874FB" w:rsidRPr="006874FB" w:rsidRDefault="006874FB" w:rsidP="006874FB">
      <w:pPr>
        <w:pStyle w:val="a3"/>
      </w:pPr>
      <w:r w:rsidRPr="006874FB">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6874FB" w:rsidRPr="006874FB" w:rsidRDefault="006874FB" w:rsidP="006874FB">
      <w:pPr>
        <w:pStyle w:val="a3"/>
      </w:pPr>
      <w:r w:rsidRPr="006874FB">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6874FB" w:rsidRPr="006874FB" w:rsidRDefault="006874FB" w:rsidP="006874FB">
      <w:pPr>
        <w:pStyle w:val="a3"/>
      </w:pPr>
      <w:r w:rsidRPr="006874FB">
        <w:rPr>
          <w:b/>
          <w:bCs/>
          <w:u w:val="single"/>
        </w:rPr>
        <w:t>Впечатлительные дети</w:t>
      </w:r>
    </w:p>
    <w:p w:rsidR="006874FB" w:rsidRPr="006874FB" w:rsidRDefault="006874FB" w:rsidP="006874FB">
      <w:pPr>
        <w:pStyle w:val="a3"/>
      </w:pPr>
      <w:r w:rsidRPr="006874FB">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6874FB" w:rsidRPr="006874FB" w:rsidRDefault="006874FB" w:rsidP="006874FB">
      <w:pPr>
        <w:pStyle w:val="a3"/>
      </w:pPr>
      <w:r w:rsidRPr="006874FB">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«слабышу»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6874FB" w:rsidRPr="006874FB" w:rsidRDefault="006874FB" w:rsidP="006874FB">
      <w:pPr>
        <w:pStyle w:val="a3"/>
      </w:pPr>
      <w:r w:rsidRPr="006874FB">
        <w:lastRenderedPageBreak/>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6874FB" w:rsidRPr="006874FB" w:rsidRDefault="006874FB" w:rsidP="006874FB">
      <w:pPr>
        <w:pStyle w:val="a3"/>
      </w:pPr>
      <w:r w:rsidRPr="006874FB">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6874FB" w:rsidRPr="006874FB" w:rsidRDefault="006874FB" w:rsidP="006874FB">
      <w:pPr>
        <w:pStyle w:val="a3"/>
      </w:pPr>
      <w:r w:rsidRPr="006874FB">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p w:rsidR="006874FB" w:rsidRPr="006874FB" w:rsidRDefault="006874FB" w:rsidP="006874FB">
      <w:pPr>
        <w:tabs>
          <w:tab w:val="left" w:pos="1605"/>
        </w:tabs>
        <w:jc w:val="right"/>
        <w:rPr>
          <w:rFonts w:ascii="Times New Roman" w:hAnsi="Times New Roman"/>
          <w:sz w:val="24"/>
          <w:szCs w:val="24"/>
        </w:rPr>
      </w:pPr>
    </w:p>
    <w:p w:rsidR="002C27F9" w:rsidRDefault="002C27F9" w:rsidP="002C27F9">
      <w:pPr>
        <w:spacing w:before="100" w:beforeAutospacing="1" w:after="100" w:afterAutospacing="1" w:line="240" w:lineRule="auto"/>
        <w:ind w:left="4248" w:firstLine="708"/>
        <w:jc w:val="center"/>
        <w:outlineLvl w:val="1"/>
        <w:rPr>
          <w:rFonts w:ascii="Times New Roman" w:hAnsi="Times New Roman"/>
          <w:b/>
          <w:color w:val="004E8F"/>
          <w:sz w:val="24"/>
          <w:szCs w:val="24"/>
        </w:rPr>
      </w:pPr>
      <w:r>
        <w:rPr>
          <w:rFonts w:ascii="Times New Roman" w:hAnsi="Times New Roman"/>
          <w:b/>
          <w:color w:val="004E8F"/>
          <w:sz w:val="24"/>
          <w:szCs w:val="24"/>
        </w:rPr>
        <w:t>Старший воспитатель Е.А. Горбунова</w:t>
      </w:r>
    </w:p>
    <w:p w:rsidR="002C27F9" w:rsidRDefault="002C27F9" w:rsidP="002C27F9">
      <w:pPr>
        <w:spacing w:before="100" w:beforeAutospacing="1" w:after="100" w:afterAutospacing="1" w:line="240" w:lineRule="auto"/>
        <w:jc w:val="center"/>
        <w:outlineLvl w:val="1"/>
        <w:rPr>
          <w:rFonts w:ascii="Times New Roman" w:hAnsi="Times New Roman"/>
          <w:b/>
          <w:color w:val="004E8F"/>
          <w:sz w:val="24"/>
          <w:szCs w:val="24"/>
        </w:rPr>
      </w:pPr>
      <w:r>
        <w:rPr>
          <w:rFonts w:ascii="Times New Roman" w:hAnsi="Times New Roman"/>
          <w:b/>
          <w:color w:val="004E8F"/>
          <w:sz w:val="24"/>
          <w:szCs w:val="24"/>
        </w:rPr>
        <w:t xml:space="preserve">                                 </w:t>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t xml:space="preserve">                    22.01.13г</w:t>
      </w:r>
    </w:p>
    <w:p w:rsidR="00825DEA" w:rsidRPr="006874FB" w:rsidRDefault="00825DEA">
      <w:pPr>
        <w:rPr>
          <w:rFonts w:ascii="Times New Roman" w:hAnsi="Times New Roman"/>
          <w:sz w:val="24"/>
          <w:szCs w:val="24"/>
        </w:rPr>
      </w:pPr>
    </w:p>
    <w:sectPr w:rsidR="00825DEA" w:rsidRPr="006874FB"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4FB"/>
    <w:rsid w:val="002C27F9"/>
    <w:rsid w:val="006874FB"/>
    <w:rsid w:val="00825DEA"/>
    <w:rsid w:val="00DE3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FB"/>
    <w:rPr>
      <w:rFonts w:ascii="Calibri" w:eastAsia="Times New Roman" w:hAnsi="Calibri" w:cs="Times New Roman"/>
      <w:lang w:eastAsia="ru-RU"/>
    </w:rPr>
  </w:style>
  <w:style w:type="paragraph" w:styleId="2">
    <w:name w:val="heading 2"/>
    <w:basedOn w:val="a"/>
    <w:link w:val="20"/>
    <w:uiPriority w:val="9"/>
    <w:qFormat/>
    <w:rsid w:val="006874FB"/>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6874FB"/>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6874FB"/>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4FB"/>
    <w:rPr>
      <w:rFonts w:ascii="Times New Roman" w:eastAsia="Times New Roman" w:hAnsi="Times New Roman" w:cs="Times New Roman"/>
      <w:color w:val="004E8F"/>
      <w:sz w:val="30"/>
      <w:szCs w:val="30"/>
      <w:lang w:eastAsia="ru-RU"/>
    </w:rPr>
  </w:style>
  <w:style w:type="character" w:customStyle="1" w:styleId="30">
    <w:name w:val="Заголовок 3 Знак"/>
    <w:basedOn w:val="a0"/>
    <w:link w:val="3"/>
    <w:uiPriority w:val="9"/>
    <w:rsid w:val="006874FB"/>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6874FB"/>
    <w:rPr>
      <w:rFonts w:ascii="Cambria" w:eastAsia="Times New Roman" w:hAnsi="Cambria" w:cs="Times New Roman"/>
      <w:b/>
      <w:bCs/>
      <w:i/>
      <w:iCs/>
      <w:color w:val="4F81BD"/>
      <w:lang w:eastAsia="ru-RU"/>
    </w:rPr>
  </w:style>
  <w:style w:type="paragraph" w:styleId="a3">
    <w:name w:val="Normal (Web)"/>
    <w:basedOn w:val="a"/>
    <w:uiPriority w:val="99"/>
    <w:unhideWhenUsed/>
    <w:rsid w:val="006874FB"/>
    <w:pPr>
      <w:spacing w:before="75" w:after="75" w:line="360" w:lineRule="auto"/>
      <w:ind w:firstLine="180"/>
    </w:pPr>
    <w:rPr>
      <w:rFonts w:ascii="Times New Roman" w:hAnsi="Times New Roman"/>
      <w:sz w:val="24"/>
      <w:szCs w:val="24"/>
    </w:rPr>
  </w:style>
  <w:style w:type="paragraph" w:customStyle="1" w:styleId="small2">
    <w:name w:val="small2"/>
    <w:basedOn w:val="a"/>
    <w:rsid w:val="006874FB"/>
    <w:pPr>
      <w:spacing w:before="75" w:after="75" w:line="360" w:lineRule="auto"/>
      <w:ind w:firstLine="180"/>
    </w:pPr>
    <w:rPr>
      <w:rFonts w:ascii="Times New Roman" w:hAnsi="Times New Roman"/>
      <w:color w:val="464646"/>
      <w:sz w:val="14"/>
      <w:szCs w:val="14"/>
    </w:rPr>
  </w:style>
</w:styles>
</file>

<file path=word/webSettings.xml><?xml version="1.0" encoding="utf-8"?>
<w:webSettings xmlns:r="http://schemas.openxmlformats.org/officeDocument/2006/relationships" xmlns:w="http://schemas.openxmlformats.org/wordprocessingml/2006/main">
  <w:divs>
    <w:div w:id="3120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inus1.moy.su/posts/babyminus.jpg" TargetMode="External"/><Relationship Id="rId5" Type="http://schemas.openxmlformats.org/officeDocument/2006/relationships/image" Target="media/image1.jpeg"/><Relationship Id="rId4" Type="http://schemas.openxmlformats.org/officeDocument/2006/relationships/hyperlink" Target="http://minus1.moy.su/posts/babyminu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1373</Words>
  <Characters>7827</Characters>
  <Application>Microsoft Office Word</Application>
  <DocSecurity>0</DocSecurity>
  <Lines>65</Lines>
  <Paragraphs>18</Paragraphs>
  <ScaleCrop>false</ScaleCrop>
  <Company>Reanimator Extreme Edition</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2013-01-22T17:50:00Z</dcterms:created>
  <dcterms:modified xsi:type="dcterms:W3CDTF">2013-01-22T18:13:00Z</dcterms:modified>
</cp:coreProperties>
</file>