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E9" w:rsidRPr="00A931E9" w:rsidRDefault="00A931E9" w:rsidP="00A931E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931E9">
        <w:rPr>
          <w:rFonts w:ascii="Times New Roman" w:eastAsia="Times New Roman" w:hAnsi="Times New Roman" w:cs="Times New Roman"/>
          <w:b/>
          <w:bCs/>
          <w:kern w:val="36"/>
          <w:sz w:val="48"/>
          <w:szCs w:val="48"/>
          <w:lang w:eastAsia="ru-RU"/>
        </w:rPr>
        <w:t>Возрастные особенности детей 7-го года жизни</w:t>
      </w:r>
    </w:p>
    <w:p w:rsidR="00A931E9" w:rsidRPr="00A931E9" w:rsidRDefault="00A931E9" w:rsidP="00A931E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931E9" w:rsidRPr="00A931E9" w:rsidRDefault="00A931E9" w:rsidP="00A931E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21020" cy="3622040"/>
            <wp:effectExtent l="19050" t="0" r="0" b="0"/>
            <wp:docPr id="1" name="Рисунок 1" descr="http://mdou-pervouralsk.narod.ru/smena_zub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pervouralsk.narod.ru/smena_zubov.jpg"/>
                    <pic:cNvPicPr>
                      <a:picLocks noChangeAspect="1" noChangeArrowheads="1"/>
                    </pic:cNvPicPr>
                  </pic:nvPicPr>
                  <pic:blipFill>
                    <a:blip r:embed="rId4" cstate="print"/>
                    <a:srcRect/>
                    <a:stretch>
                      <a:fillRect/>
                    </a:stretch>
                  </pic:blipFill>
                  <pic:spPr bwMode="auto">
                    <a:xfrm>
                      <a:off x="0" y="0"/>
                      <a:ext cx="5621020" cy="3622040"/>
                    </a:xfrm>
                    <a:prstGeom prst="rect">
                      <a:avLst/>
                    </a:prstGeom>
                    <a:noFill/>
                    <a:ln w="9525">
                      <a:noFill/>
                      <a:miter lim="800000"/>
                      <a:headEnd/>
                      <a:tailEnd/>
                    </a:ln>
                  </pic:spPr>
                </pic:pic>
              </a:graphicData>
            </a:graphic>
          </wp:inline>
        </w:drawing>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К шести годам дети достаточно хорошо владеют диалогической речью, которая на протяжении всего дошкольного возраста была и остаётся ведущей и социально значимой для ребёнка речевой формой. Дети умеют слушать и понимать собеседника, формулировать и задавать вопросы, строить ответ в соответствии с услышанным, умеют отбирать речевой материал в зависимости от цели, ситуации и объекта общения, активно используют нормы речевого этикета.</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В шести годам дети освоили элементарное построение монологов повествовательного типа. Они могут определять и выстраивать последовательность частей монолога: начало, середина, конец. К семи годам дети овладевают элементарным описательным  монологам, а также умеют комбинировать повествовательные и описательные монологи.</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Дети с подобной речевой патологией уверенно пользуются диалогом. Хотя реплики чаще всего бедны по речевому оформлению. В основном в диалоге присутствуют номинативы и предикативы.  Часто отсутствуют качественные и относительные прилагательные. Сравнительная степень не употребляется.</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Элементы монолога присутствуют в диалоге. Самостоятельный монолог крайне беден из-за недостаточно развитого словаря и грамматического строя речи.</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 xml:space="preserve">В возрасте 6-7 лет происходит расширение и углубление представлений детей о </w:t>
      </w:r>
      <w:r w:rsidRPr="00A931E9">
        <w:rPr>
          <w:rFonts w:ascii="Times New Roman" w:eastAsia="Times New Roman" w:hAnsi="Times New Roman" w:cs="Times New Roman"/>
          <w:i/>
          <w:iCs/>
          <w:sz w:val="24"/>
          <w:szCs w:val="24"/>
          <w:lang w:eastAsia="ru-RU"/>
        </w:rPr>
        <w:t>форме, цвете, величине</w:t>
      </w:r>
      <w:r w:rsidRPr="00A931E9">
        <w:rPr>
          <w:rFonts w:ascii="Times New Roman" w:eastAsia="Times New Roman" w:hAnsi="Times New Roman" w:cs="Times New Roman"/>
          <w:sz w:val="24"/>
          <w:szCs w:val="24"/>
          <w:lang w:eastAsia="ru-RU"/>
        </w:rPr>
        <w:t xml:space="preserve"> предметов. Дошкольник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w:t>
      </w:r>
      <w:r w:rsidRPr="00A931E9">
        <w:rPr>
          <w:rFonts w:ascii="Times New Roman" w:eastAsia="Times New Roman" w:hAnsi="Times New Roman" w:cs="Times New Roman"/>
          <w:sz w:val="24"/>
          <w:szCs w:val="24"/>
          <w:lang w:eastAsia="ru-RU"/>
        </w:rPr>
        <w:lastRenderedPageBreak/>
        <w:t>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 xml:space="preserve">К концу дошкольного возраста  существенно увеличивается устойчивость  непроизвольного </w:t>
      </w:r>
      <w:r w:rsidRPr="00A931E9">
        <w:rPr>
          <w:rFonts w:ascii="Times New Roman" w:eastAsia="Times New Roman" w:hAnsi="Times New Roman" w:cs="Times New Roman"/>
          <w:i/>
          <w:iCs/>
          <w:sz w:val="24"/>
          <w:szCs w:val="24"/>
          <w:lang w:eastAsia="ru-RU"/>
        </w:rPr>
        <w:t>внимания</w:t>
      </w:r>
      <w:r w:rsidRPr="00A931E9">
        <w:rPr>
          <w:rFonts w:ascii="Times New Roman" w:eastAsia="Times New Roman" w:hAnsi="Times New Roman" w:cs="Times New Roman"/>
          <w:sz w:val="24"/>
          <w:szCs w:val="24"/>
          <w:lang w:eastAsia="ru-RU"/>
        </w:rPr>
        <w:t>,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 xml:space="preserve">В 6-7 лет у детей увеличивается объем </w:t>
      </w:r>
      <w:r w:rsidRPr="00A931E9">
        <w:rPr>
          <w:rFonts w:ascii="Times New Roman" w:eastAsia="Times New Roman" w:hAnsi="Times New Roman" w:cs="Times New Roman"/>
          <w:i/>
          <w:iCs/>
          <w:sz w:val="24"/>
          <w:szCs w:val="24"/>
          <w:lang w:eastAsia="ru-RU"/>
        </w:rPr>
        <w:t>памяти</w:t>
      </w:r>
      <w:r w:rsidRPr="00A931E9">
        <w:rPr>
          <w:rFonts w:ascii="Times New Roman" w:eastAsia="Times New Roman" w:hAnsi="Times New Roman" w:cs="Times New Roman"/>
          <w:sz w:val="24"/>
          <w:szCs w:val="24"/>
          <w:lang w:eastAsia="ru-RU"/>
        </w:rPr>
        <w:t>,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 xml:space="preserve">В этом возрасте продолжается развитие наглядно-образного </w:t>
      </w:r>
      <w:r w:rsidRPr="00A931E9">
        <w:rPr>
          <w:rFonts w:ascii="Times New Roman" w:eastAsia="Times New Roman" w:hAnsi="Times New Roman" w:cs="Times New Roman"/>
          <w:i/>
          <w:iCs/>
          <w:sz w:val="24"/>
          <w:szCs w:val="24"/>
          <w:lang w:eastAsia="ru-RU"/>
        </w:rPr>
        <w:t>мышления</w:t>
      </w:r>
      <w:r w:rsidRPr="00A931E9">
        <w:rPr>
          <w:rFonts w:ascii="Times New Roman" w:eastAsia="Times New Roman" w:hAnsi="Times New Roman" w:cs="Times New Roman"/>
          <w:sz w:val="24"/>
          <w:szCs w:val="24"/>
          <w:lang w:eastAsia="ru-RU"/>
        </w:rPr>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w:t>
      </w:r>
      <w:r w:rsidRPr="00A931E9">
        <w:rPr>
          <w:rFonts w:ascii="Times New Roman" w:eastAsia="Times New Roman" w:hAnsi="Times New Roman" w:cs="Times New Roman"/>
          <w:sz w:val="24"/>
          <w:szCs w:val="24"/>
          <w:lang w:eastAsia="ru-RU"/>
        </w:rPr>
        <w:lastRenderedPageBreak/>
        <w:t>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 xml:space="preserve">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w:t>
      </w:r>
      <w:r w:rsidRPr="00A931E9">
        <w:rPr>
          <w:rFonts w:ascii="Times New Roman" w:eastAsia="Times New Roman" w:hAnsi="Times New Roman" w:cs="Times New Roman"/>
          <w:sz w:val="24"/>
          <w:szCs w:val="24"/>
          <w:lang w:eastAsia="ru-RU"/>
        </w:rPr>
        <w:lastRenderedPageBreak/>
        <w:t>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 xml:space="preserve">Продолжается дальнейшее развитие </w:t>
      </w:r>
      <w:r w:rsidRPr="00A931E9">
        <w:rPr>
          <w:rFonts w:ascii="Times New Roman" w:eastAsia="Times New Roman" w:hAnsi="Times New Roman" w:cs="Times New Roman"/>
          <w:i/>
          <w:iCs/>
          <w:sz w:val="24"/>
          <w:szCs w:val="24"/>
          <w:lang w:eastAsia="ru-RU"/>
        </w:rPr>
        <w:t>моторики</w:t>
      </w:r>
      <w:r w:rsidRPr="00A931E9">
        <w:rPr>
          <w:rFonts w:ascii="Times New Roman" w:eastAsia="Times New Roman" w:hAnsi="Times New Roman" w:cs="Times New Roman"/>
          <w:sz w:val="24"/>
          <w:szCs w:val="24"/>
          <w:lang w:eastAsia="ru-RU"/>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У детей 6-7 лет продолжается процесс окостенения скелета.  Ребенок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не только более сильными, но и значительно более выносливыми, подвижными, ловкими. В этом возрасте дети уже могут совершать довольно длительные прогулки, долго бегать, прыгать без большого утомления, выполнять более сложные трудовые поручения и физические упражнения. Этому способствует развитие крупной и мелкой мускулатуры.</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Старший дошкольник способен различать, с одной стороны- воздействия, поступающие из внешнего мира (сигналы, указания, движения), с другой стороны - реакции на них, например, собственные движения и действия.</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Возможность произвольно регулировать свои движения является наиболее существенным показателем физического развития старшего дошкольника.</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Происходит расширение спектра эмоций и их углубление, обогащение выразительных движений, по которым эти эмоции распознаются.</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У детей формируются пред</w:t>
      </w:r>
      <w:r w:rsidRPr="00A931E9">
        <w:rPr>
          <w:rFonts w:ascii="Times New Roman" w:eastAsia="Times New Roman" w:hAnsi="Times New Roman" w:cs="Times New Roman"/>
          <w:sz w:val="24"/>
          <w:szCs w:val="24"/>
          <w:lang w:eastAsia="ru-RU"/>
        </w:rPr>
        <w:softHyphen/>
        <w:t>посылки к учебной деятельности, они умеют «слушать и слышать», «смотреть и видеть», осуществлять самокон</w:t>
      </w:r>
      <w:r w:rsidRPr="00A931E9">
        <w:rPr>
          <w:rFonts w:ascii="Times New Roman" w:eastAsia="Times New Roman" w:hAnsi="Times New Roman" w:cs="Times New Roman"/>
          <w:sz w:val="24"/>
          <w:szCs w:val="24"/>
          <w:lang w:eastAsia="ru-RU"/>
        </w:rPr>
        <w:softHyphen/>
        <w:t>троль и самооценку при выполнении физических упражнений.</w:t>
      </w:r>
      <w:r w:rsidRPr="00A931E9">
        <w:rPr>
          <w:rFonts w:ascii="Times New Roman" w:eastAsia="Times New Roman" w:hAnsi="Times New Roman" w:cs="Times New Roman"/>
          <w:b/>
          <w:bCs/>
          <w:i/>
          <w:iCs/>
          <w:sz w:val="24"/>
          <w:szCs w:val="24"/>
          <w:lang w:eastAsia="ru-RU"/>
        </w:rPr>
        <w:t xml:space="preserve"> </w:t>
      </w:r>
      <w:r w:rsidRPr="00A931E9">
        <w:rPr>
          <w:rFonts w:ascii="Times New Roman" w:eastAsia="Times New Roman" w:hAnsi="Times New Roman" w:cs="Times New Roman"/>
          <w:sz w:val="24"/>
          <w:szCs w:val="24"/>
          <w:lang w:eastAsia="ru-RU"/>
        </w:rPr>
        <w:t>Старший дошкольник уже спо</w:t>
      </w:r>
      <w:r w:rsidRPr="00A931E9">
        <w:rPr>
          <w:rFonts w:ascii="Times New Roman" w:eastAsia="Times New Roman" w:hAnsi="Times New Roman" w:cs="Times New Roman"/>
          <w:sz w:val="24"/>
          <w:szCs w:val="24"/>
          <w:lang w:eastAsia="ru-RU"/>
        </w:rPr>
        <w:softHyphen/>
        <w:t>собен достаточно адекватно оценивать результаты своего участия в подвижных, спортивных играх соревновательного характера. Удовлетворение полученным результатом доставляет ребенку радость, способ</w:t>
      </w:r>
      <w:r w:rsidRPr="00A931E9">
        <w:rPr>
          <w:rFonts w:ascii="Times New Roman" w:eastAsia="Times New Roman" w:hAnsi="Times New Roman" w:cs="Times New Roman"/>
          <w:sz w:val="24"/>
          <w:szCs w:val="24"/>
          <w:lang w:eastAsia="ru-RU"/>
        </w:rPr>
        <w:softHyphen/>
        <w:t>ствует эмоциональному благополучию и поддерживает положитель</w:t>
      </w:r>
      <w:r w:rsidRPr="00A931E9">
        <w:rPr>
          <w:rFonts w:ascii="Times New Roman" w:eastAsia="Times New Roman" w:hAnsi="Times New Roman" w:cs="Times New Roman"/>
          <w:sz w:val="24"/>
          <w:szCs w:val="24"/>
          <w:lang w:eastAsia="ru-RU"/>
        </w:rPr>
        <w:softHyphen/>
        <w:t>ное отношение к себе («я хороший, умелый, сильный, ловкий» и т.д.).</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В старшем дошкольном возрасте у мальчиков и девочек проявляется устойчивое стремление к участию в совместных подвижных играх и физических упражнениях. С взрослыми  и сверстниками устанавливаются отношения сотрудничества и партнерства.</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i/>
          <w:iCs/>
          <w:sz w:val="24"/>
          <w:szCs w:val="24"/>
          <w:lang w:eastAsia="ru-RU"/>
        </w:rPr>
        <w:lastRenderedPageBreak/>
        <w:t>Музыкально-художественная деятельность</w:t>
      </w:r>
      <w:r w:rsidRPr="00A931E9">
        <w:rPr>
          <w:rFonts w:ascii="Times New Roman" w:eastAsia="Times New Roman" w:hAnsi="Times New Roman" w:cs="Times New Roman"/>
          <w:sz w:val="24"/>
          <w:szCs w:val="24"/>
          <w:lang w:eastAsia="ru-RU"/>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 xml:space="preserve">В </w:t>
      </w:r>
      <w:r w:rsidRPr="00A931E9">
        <w:rPr>
          <w:rFonts w:ascii="Times New Roman" w:eastAsia="Times New Roman" w:hAnsi="Times New Roman" w:cs="Times New Roman"/>
          <w:i/>
          <w:iCs/>
          <w:sz w:val="24"/>
          <w:szCs w:val="24"/>
          <w:lang w:eastAsia="ru-RU"/>
        </w:rPr>
        <w:t xml:space="preserve"> продуктивной деятельности </w:t>
      </w:r>
      <w:r w:rsidRPr="00A931E9">
        <w:rPr>
          <w:rFonts w:ascii="Times New Roman" w:eastAsia="Times New Roman" w:hAnsi="Times New Roman" w:cs="Times New Roman"/>
          <w:sz w:val="24"/>
          <w:szCs w:val="24"/>
          <w:lang w:eastAsia="ru-RU"/>
        </w:rPr>
        <w:t>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Дети проявляют интерес к коллективным работам и  могут договариваться между собой, хотя помощь воспитателя им все еще нужна.</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В целом  ребенок 6-7 лет осознает себя как личность, как самостоятельный субъект  деятельности и поведения. </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lastRenderedPageBreak/>
        <w:t xml:space="preserve">В основе произвольной регуляции поведения лежат не только усвоенные (или заданные извне) </w:t>
      </w:r>
      <w:r w:rsidRPr="00A931E9">
        <w:rPr>
          <w:rFonts w:ascii="Times New Roman" w:eastAsia="Times New Roman" w:hAnsi="Times New Roman" w:cs="Times New Roman"/>
          <w:i/>
          <w:iCs/>
          <w:sz w:val="24"/>
          <w:szCs w:val="24"/>
          <w:lang w:eastAsia="ru-RU"/>
        </w:rPr>
        <w:t>правила и нормы</w:t>
      </w:r>
      <w:r w:rsidRPr="00A931E9">
        <w:rPr>
          <w:rFonts w:ascii="Times New Roman" w:eastAsia="Times New Roman" w:hAnsi="Times New Roman" w:cs="Times New Roman"/>
          <w:sz w:val="24"/>
          <w:szCs w:val="24"/>
          <w:lang w:eastAsia="ru-RU"/>
        </w:rPr>
        <w:t>.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 xml:space="preserve">Сложнее и богаче по содержанию становится </w:t>
      </w:r>
      <w:r w:rsidRPr="00A931E9">
        <w:rPr>
          <w:rFonts w:ascii="Times New Roman" w:eastAsia="Times New Roman" w:hAnsi="Times New Roman" w:cs="Times New Roman"/>
          <w:i/>
          <w:iCs/>
          <w:sz w:val="24"/>
          <w:szCs w:val="24"/>
          <w:lang w:eastAsia="ru-RU"/>
        </w:rPr>
        <w:t>общение</w:t>
      </w:r>
      <w:r w:rsidRPr="00A931E9">
        <w:rPr>
          <w:rFonts w:ascii="Times New Roman" w:eastAsia="Times New Roman" w:hAnsi="Times New Roman" w:cs="Times New Roman"/>
          <w:sz w:val="24"/>
          <w:szCs w:val="24"/>
          <w:lang w:eastAsia="ru-RU"/>
        </w:rPr>
        <w:t xml:space="preserve">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lastRenderedPageBreak/>
        <w:t xml:space="preserve">В этом возрасте дети владеют обобщенными представлениям (понятиями) о своей </w:t>
      </w:r>
      <w:r w:rsidRPr="00A931E9">
        <w:rPr>
          <w:rFonts w:ascii="Times New Roman" w:eastAsia="Times New Roman" w:hAnsi="Times New Roman" w:cs="Times New Roman"/>
          <w:i/>
          <w:iCs/>
          <w:sz w:val="24"/>
          <w:szCs w:val="24"/>
          <w:lang w:eastAsia="ru-RU"/>
        </w:rPr>
        <w:t>гендерной</w:t>
      </w:r>
      <w:r w:rsidRPr="00A931E9">
        <w:rPr>
          <w:rFonts w:ascii="Times New Roman" w:eastAsia="Times New Roman" w:hAnsi="Times New Roman" w:cs="Times New Roman"/>
          <w:sz w:val="24"/>
          <w:szCs w:val="24"/>
          <w:lang w:eastAsia="ru-RU"/>
        </w:rPr>
        <w:t xml:space="preserve">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A931E9" w:rsidRPr="00A931E9" w:rsidRDefault="00A931E9" w:rsidP="00A931E9">
      <w:pPr>
        <w:spacing w:before="100" w:beforeAutospacing="1" w:after="100" w:afterAutospacing="1" w:line="240" w:lineRule="auto"/>
        <w:rPr>
          <w:rFonts w:ascii="Times New Roman" w:eastAsia="Times New Roman" w:hAnsi="Times New Roman" w:cs="Times New Roman"/>
          <w:sz w:val="24"/>
          <w:szCs w:val="24"/>
          <w:lang w:eastAsia="ru-RU"/>
        </w:rPr>
      </w:pPr>
      <w:r w:rsidRPr="00A931E9">
        <w:rPr>
          <w:rFonts w:ascii="Times New Roman" w:eastAsia="Times New Roman" w:hAnsi="Times New Roman" w:cs="Times New Roman"/>
          <w:sz w:val="24"/>
          <w:szCs w:val="24"/>
          <w:lang w:eastAsia="ru-RU"/>
        </w:rPr>
        <w:t xml:space="preserve">В </w:t>
      </w:r>
      <w:r w:rsidRPr="00A931E9">
        <w:rPr>
          <w:rFonts w:ascii="Times New Roman" w:eastAsia="Times New Roman" w:hAnsi="Times New Roman" w:cs="Times New Roman"/>
          <w:i/>
          <w:iCs/>
          <w:sz w:val="24"/>
          <w:szCs w:val="24"/>
          <w:lang w:eastAsia="ru-RU"/>
        </w:rPr>
        <w:t>играх</w:t>
      </w:r>
      <w:r w:rsidRPr="00A931E9">
        <w:rPr>
          <w:rFonts w:ascii="Times New Roman" w:eastAsia="Times New Roman" w:hAnsi="Times New Roman" w:cs="Times New Roman"/>
          <w:sz w:val="24"/>
          <w:szCs w:val="24"/>
          <w:lang w:eastAsia="ru-RU"/>
        </w:rPr>
        <w:t xml:space="preserve">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320C86" w:rsidRDefault="00320C86"/>
    <w:sectPr w:rsidR="00320C86" w:rsidSect="00320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A931E9"/>
    <w:rsid w:val="00320C86"/>
    <w:rsid w:val="00972313"/>
    <w:rsid w:val="00A931E9"/>
    <w:rsid w:val="00F35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C86"/>
  </w:style>
  <w:style w:type="paragraph" w:styleId="1">
    <w:name w:val="heading 1"/>
    <w:basedOn w:val="a"/>
    <w:link w:val="10"/>
    <w:uiPriority w:val="9"/>
    <w:qFormat/>
    <w:rsid w:val="00A93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1E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93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931E9"/>
    <w:rPr>
      <w:i/>
      <w:iCs/>
    </w:rPr>
  </w:style>
  <w:style w:type="paragraph" w:styleId="a5">
    <w:name w:val="Balloon Text"/>
    <w:basedOn w:val="a"/>
    <w:link w:val="a6"/>
    <w:uiPriority w:val="99"/>
    <w:semiHidden/>
    <w:unhideWhenUsed/>
    <w:rsid w:val="00A931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31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75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3074</Words>
  <Characters>17526</Characters>
  <Application>Microsoft Office Word</Application>
  <DocSecurity>0</DocSecurity>
  <Lines>146</Lines>
  <Paragraphs>41</Paragraphs>
  <ScaleCrop>false</ScaleCrop>
  <Company>Reanimator Extreme Edition</Company>
  <LinksUpToDate>false</LinksUpToDate>
  <CharactersWithSpaces>20559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2013-12-03T17:45:00Z</dcterms:created>
  <dcterms:modified xsi:type="dcterms:W3CDTF">2013-12-03T17:46:00Z</dcterms:modified>
</cp:coreProperties>
</file>