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83" w:rsidRDefault="003C598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noProof/>
          <w:color w:val="000000"/>
          <w:sz w:val="24"/>
          <w:szCs w:val="24"/>
        </w:rPr>
        <w:drawing>
          <wp:inline distT="0" distB="0" distL="0" distR="0">
            <wp:extent cx="5940425" cy="8394404"/>
            <wp:effectExtent l="19050" t="0" r="3175" b="0"/>
            <wp:docPr id="1" name="Рисунок 1" descr="C:\Users\Irina\Desktop\скан\Scan1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скан\Scan10129.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3C5983" w:rsidRDefault="003C5983">
      <w:pP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br w:type="page"/>
      </w:r>
    </w:p>
    <w:p w:rsidR="007B053B" w:rsidRDefault="007B053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FB1A7B">
        <w:rPr>
          <w:rFonts w:ascii="Times New Roman CYR" w:hAnsi="Times New Roman CYR" w:cs="Times New Roman CYR"/>
          <w:b/>
          <w:bCs/>
          <w:color w:val="000000"/>
          <w:sz w:val="24"/>
          <w:szCs w:val="24"/>
          <w:highlight w:val="white"/>
        </w:rPr>
        <w:lastRenderedPageBreak/>
        <w:t>СОДЕРЖАНИЕ</w:t>
      </w:r>
    </w:p>
    <w:p w:rsidR="00885CFB" w:rsidRDefault="00885CF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885CFB" w:rsidRDefault="00885CF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885CFB" w:rsidRPr="00FB1A7B" w:rsidRDefault="00885CF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Pr="00885CFB" w:rsidRDefault="007B053B" w:rsidP="00B83423">
      <w:pPr>
        <w:autoSpaceDE w:val="0"/>
        <w:autoSpaceDN w:val="0"/>
        <w:adjustRightInd w:val="0"/>
        <w:spacing w:after="0" w:line="360" w:lineRule="auto"/>
        <w:rPr>
          <w:rFonts w:ascii="Times New Roman" w:hAnsi="Times New Roman" w:cs="Times New Roman"/>
          <w:b/>
          <w:bCs/>
          <w:color w:val="000000"/>
          <w:sz w:val="26"/>
          <w:szCs w:val="26"/>
          <w:highlight w:val="white"/>
        </w:rPr>
      </w:pPr>
      <w:r w:rsidRPr="00885CFB">
        <w:rPr>
          <w:rFonts w:ascii="Times New Roman" w:hAnsi="Times New Roman" w:cs="Times New Roman"/>
          <w:b/>
          <w:bCs/>
          <w:color w:val="000000"/>
          <w:sz w:val="26"/>
          <w:szCs w:val="26"/>
          <w:highlight w:val="white"/>
        </w:rPr>
        <w:t>Целевой раздел</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Пояснительная записка</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Актуальность</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Цель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Задачи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Срок реализации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Ожидаемые результаты </w:t>
      </w:r>
    </w:p>
    <w:p w:rsidR="007B053B" w:rsidRPr="00885CFB" w:rsidRDefault="007B053B" w:rsidP="007B053B">
      <w:pPr>
        <w:autoSpaceDE w:val="0"/>
        <w:autoSpaceDN w:val="0"/>
        <w:adjustRightInd w:val="0"/>
        <w:spacing w:after="0" w:line="360" w:lineRule="auto"/>
        <w:rPr>
          <w:rFonts w:ascii="Times New Roman" w:hAnsi="Times New Roman" w:cs="Times New Roman"/>
          <w:sz w:val="26"/>
          <w:szCs w:val="26"/>
          <w:lang w:val="en-US"/>
        </w:rPr>
      </w:pPr>
    </w:p>
    <w:p w:rsidR="007B053B" w:rsidRPr="00885CFB"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885CFB">
        <w:rPr>
          <w:rFonts w:ascii="Times New Roman" w:hAnsi="Times New Roman" w:cs="Times New Roman"/>
          <w:b/>
          <w:bCs/>
          <w:color w:val="000000"/>
          <w:sz w:val="26"/>
          <w:szCs w:val="26"/>
          <w:highlight w:val="white"/>
        </w:rPr>
        <w:t>Содержательный раздел</w:t>
      </w:r>
    </w:p>
    <w:p w:rsidR="007B053B" w:rsidRPr="00885CFB"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Формы и методы организации</w:t>
      </w:r>
    </w:p>
    <w:p w:rsidR="007B053B" w:rsidRPr="00885CFB"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Структура занятий</w:t>
      </w:r>
    </w:p>
    <w:p w:rsidR="007B053B" w:rsidRPr="00885CFB"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Перспективный план работы</w:t>
      </w:r>
    </w:p>
    <w:p w:rsidR="007B053B" w:rsidRPr="00885CFB" w:rsidRDefault="007B053B" w:rsidP="007B053B">
      <w:pPr>
        <w:autoSpaceDE w:val="0"/>
        <w:autoSpaceDN w:val="0"/>
        <w:adjustRightInd w:val="0"/>
        <w:spacing w:after="0" w:line="360" w:lineRule="auto"/>
        <w:ind w:left="426"/>
        <w:rPr>
          <w:rFonts w:ascii="Times New Roman" w:hAnsi="Times New Roman" w:cs="Times New Roman"/>
          <w:sz w:val="26"/>
          <w:szCs w:val="26"/>
          <w:lang w:val="en-US"/>
        </w:rPr>
      </w:pPr>
    </w:p>
    <w:p w:rsidR="007B053B" w:rsidRPr="00885CFB"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885CFB">
        <w:rPr>
          <w:rFonts w:ascii="Times New Roman" w:hAnsi="Times New Roman" w:cs="Times New Roman"/>
          <w:b/>
          <w:bCs/>
          <w:color w:val="000000"/>
          <w:sz w:val="26"/>
          <w:szCs w:val="26"/>
          <w:highlight w:val="white"/>
        </w:rPr>
        <w:t>Организационный раздел</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lang w:val="en-US"/>
        </w:rPr>
        <w:t xml:space="preserve">        </w:t>
      </w:r>
      <w:r w:rsidRPr="00885CFB">
        <w:rPr>
          <w:rFonts w:ascii="Times New Roman" w:hAnsi="Times New Roman" w:cs="Times New Roman"/>
          <w:color w:val="000000"/>
          <w:sz w:val="26"/>
          <w:szCs w:val="26"/>
          <w:highlight w:val="white"/>
        </w:rPr>
        <w:t>Режим занятий</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lang w:val="en-US"/>
        </w:rPr>
        <w:t xml:space="preserve">        </w:t>
      </w:r>
      <w:r w:rsidRPr="00885CFB">
        <w:rPr>
          <w:rFonts w:ascii="Times New Roman" w:hAnsi="Times New Roman" w:cs="Times New Roman"/>
          <w:color w:val="000000"/>
          <w:sz w:val="26"/>
          <w:szCs w:val="26"/>
          <w:highlight w:val="white"/>
        </w:rPr>
        <w:t>Материально - техническое обеспечение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lang w:val="en-US"/>
        </w:rPr>
        <w:t xml:space="preserve">        </w:t>
      </w:r>
      <w:r w:rsidRPr="00885CFB">
        <w:rPr>
          <w:rFonts w:ascii="Times New Roman" w:hAnsi="Times New Roman" w:cs="Times New Roman"/>
          <w:color w:val="000000"/>
          <w:sz w:val="26"/>
          <w:szCs w:val="26"/>
          <w:highlight w:val="white"/>
        </w:rPr>
        <w:t>Методическое обеспечение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sz w:val="26"/>
          <w:szCs w:val="26"/>
          <w:lang w:val="en-US"/>
        </w:rPr>
      </w:pPr>
    </w:p>
    <w:p w:rsidR="007B053B" w:rsidRPr="00885CFB" w:rsidRDefault="007B053B" w:rsidP="007B053B">
      <w:pPr>
        <w:autoSpaceDE w:val="0"/>
        <w:autoSpaceDN w:val="0"/>
        <w:adjustRightInd w:val="0"/>
        <w:spacing w:after="0" w:line="360" w:lineRule="auto"/>
        <w:rPr>
          <w:rFonts w:ascii="Times New Roman" w:hAnsi="Times New Roman" w:cs="Times New Roman"/>
          <w:sz w:val="26"/>
          <w:szCs w:val="26"/>
        </w:rPr>
      </w:pPr>
    </w:p>
    <w:p w:rsidR="0084111A" w:rsidRPr="00885CFB" w:rsidRDefault="0084111A" w:rsidP="007B053B">
      <w:pPr>
        <w:autoSpaceDE w:val="0"/>
        <w:autoSpaceDN w:val="0"/>
        <w:adjustRightInd w:val="0"/>
        <w:spacing w:after="0" w:line="360" w:lineRule="auto"/>
        <w:rPr>
          <w:rFonts w:ascii="Times New Roman" w:hAnsi="Times New Roman" w:cs="Times New Roman"/>
          <w:sz w:val="26"/>
          <w:szCs w:val="26"/>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7B053B" w:rsidRPr="00FB1A7B" w:rsidRDefault="007B053B" w:rsidP="00885CFB">
      <w:pPr>
        <w:autoSpaceDE w:val="0"/>
        <w:autoSpaceDN w:val="0"/>
        <w:adjustRightInd w:val="0"/>
        <w:spacing w:after="0" w:line="360" w:lineRule="auto"/>
        <w:jc w:val="center"/>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Пояснительная записка.</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Истоки способностей и дарования детей – </w:t>
      </w:r>
      <w:proofErr w:type="gramStart"/>
      <w:r w:rsidRPr="00FB1A7B">
        <w:rPr>
          <w:rFonts w:ascii="Times New Roman CYR" w:hAnsi="Times New Roman CYR" w:cs="Times New Roman CYR"/>
          <w:sz w:val="28"/>
          <w:szCs w:val="28"/>
          <w:highlight w:val="white"/>
        </w:rPr>
        <w:t>на</w:t>
      </w:r>
      <w:proofErr w:type="gramEnd"/>
      <w:r w:rsidRPr="00FB1A7B">
        <w:rPr>
          <w:rFonts w:ascii="Times New Roman CYR" w:hAnsi="Times New Roman CYR" w:cs="Times New Roman CYR"/>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proofErr w:type="gramStart"/>
      <w:r w:rsidRPr="00FB1A7B">
        <w:rPr>
          <w:rFonts w:ascii="Times New Roman CYR" w:hAnsi="Times New Roman CYR" w:cs="Times New Roman CYR"/>
          <w:sz w:val="28"/>
          <w:szCs w:val="28"/>
          <w:highlight w:val="white"/>
        </w:rPr>
        <w:t>кончиках</w:t>
      </w:r>
      <w:proofErr w:type="gramEnd"/>
      <w:r w:rsidRPr="00FB1A7B">
        <w:rPr>
          <w:rFonts w:ascii="Times New Roman CYR" w:hAnsi="Times New Roman CYR" w:cs="Times New Roman CYR"/>
          <w:sz w:val="28"/>
          <w:szCs w:val="28"/>
          <w:highlight w:val="white"/>
        </w:rPr>
        <w:t xml:space="preserve"> их пальцев. От пальцев, образно</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говоря, идут тончайшие нити – ручейки,</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proofErr w:type="gramStart"/>
      <w:r w:rsidRPr="00FB1A7B">
        <w:rPr>
          <w:rFonts w:ascii="Times New Roman CYR" w:hAnsi="Times New Roman CYR" w:cs="Times New Roman CYR"/>
          <w:sz w:val="28"/>
          <w:szCs w:val="28"/>
          <w:highlight w:val="white"/>
        </w:rPr>
        <w:t xml:space="preserve">которые питают источник творческой мысли. </w:t>
      </w:r>
      <w:proofErr w:type="gramEnd"/>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 xml:space="preserve">Другими словами, чем больше мастерства </w:t>
      </w:r>
    </w:p>
    <w:p w:rsidR="007B053B" w:rsidRPr="00FB1A7B" w:rsidRDefault="007B053B" w:rsidP="0084111A">
      <w:pPr>
        <w:autoSpaceDE w:val="0"/>
        <w:autoSpaceDN w:val="0"/>
        <w:adjustRightInd w:val="0"/>
        <w:spacing w:after="0" w:line="240" w:lineRule="auto"/>
        <w:jc w:val="right"/>
        <w:rPr>
          <w:rFonts w:ascii="Times New Roman" w:hAnsi="Times New Roman" w:cs="Times New Roman"/>
          <w:sz w:val="28"/>
          <w:szCs w:val="28"/>
          <w:highlight w:val="white"/>
        </w:rPr>
      </w:pPr>
      <w:r w:rsidRPr="00FB1A7B">
        <w:rPr>
          <w:rFonts w:ascii="Times New Roman CYR" w:hAnsi="Times New Roman CYR" w:cs="Times New Roman CYR"/>
          <w:sz w:val="28"/>
          <w:szCs w:val="28"/>
          <w:highlight w:val="white"/>
        </w:rPr>
        <w:t>в детской руке, тем умнее ребенок</w:t>
      </w:r>
      <w:r w:rsidRPr="00FB1A7B">
        <w:rPr>
          <w:rFonts w:ascii="Times New Roman" w:hAnsi="Times New Roman" w:cs="Times New Roman"/>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В. А. Сухомлинский.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глаз-рука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Занимаясь художественно-творческой  деятельностью</w:t>
      </w:r>
      <w:r w:rsidR="00B83423">
        <w:rPr>
          <w:rFonts w:ascii="Times New Roman CYR" w:hAnsi="Times New Roman CYR" w:cs="Times New Roman CYR"/>
          <w:sz w:val="28"/>
          <w:szCs w:val="28"/>
        </w:rPr>
        <w:t>,</w:t>
      </w:r>
      <w:r w:rsidRPr="00FB1A7B">
        <w:rPr>
          <w:rFonts w:ascii="Times New Roman CYR" w:hAnsi="Times New Roman CYR" w:cs="Times New Roman CYR"/>
          <w:sz w:val="28"/>
          <w:szCs w:val="28"/>
        </w:rPr>
        <w:t xml:space="preserve">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FB1A7B">
        <w:rPr>
          <w:rFonts w:ascii="Times New Roman CYR" w:hAnsi="Times New Roman CYR" w:cs="Times New Roman CYR"/>
          <w:sz w:val="28"/>
          <w:szCs w:val="28"/>
        </w:rPr>
        <w:t>Дистервега</w:t>
      </w:r>
      <w:proofErr w:type="spellEnd"/>
      <w:r w:rsidRPr="00FB1A7B">
        <w:rPr>
          <w:rFonts w:ascii="Times New Roman CYR" w:hAnsi="Times New Roman CYR" w:cs="Times New Roman CYR"/>
          <w:sz w:val="28"/>
          <w:szCs w:val="28"/>
        </w:rPr>
        <w:t xml:space="preserve"> </w:t>
      </w:r>
      <w:r w:rsidRPr="00FB1A7B">
        <w:rPr>
          <w:rFonts w:ascii="Times New Roman" w:hAnsi="Times New Roman" w:cs="Times New Roman"/>
          <w:sz w:val="28"/>
          <w:szCs w:val="28"/>
        </w:rPr>
        <w:t>«</w:t>
      </w:r>
      <w:r w:rsidRPr="00FB1A7B">
        <w:rPr>
          <w:rFonts w:ascii="Times New Roman CYR" w:hAnsi="Times New Roman CYR" w:cs="Times New Roman CYR"/>
          <w:sz w:val="28"/>
          <w:szCs w:val="28"/>
        </w:rPr>
        <w:t>Тот, кто рисует, получает в течение одного часа больше, чем тот, кто девять часов только смотрит</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FB1A7B">
        <w:rPr>
          <w:rFonts w:ascii="Times New Roman CYR" w:hAnsi="Times New Roman CYR" w:cs="Times New Roman CYR"/>
          <w:sz w:val="28"/>
          <w:szCs w:val="28"/>
          <w:highlight w:val="white"/>
        </w:rPr>
        <w:t>к.пс.н</w:t>
      </w:r>
      <w:proofErr w:type="spellEnd"/>
      <w:r w:rsidRPr="00FB1A7B">
        <w:rPr>
          <w:rFonts w:ascii="Times New Roman CYR" w:hAnsi="Times New Roman CYR" w:cs="Times New Roman CYR"/>
          <w:sz w:val="28"/>
          <w:szCs w:val="28"/>
          <w:highlight w:val="white"/>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w:t>
      </w:r>
      <w:r w:rsidRPr="00FB1A7B">
        <w:rPr>
          <w:rFonts w:ascii="Times New Roman CYR" w:hAnsi="Times New Roman CYR" w:cs="Times New Roman CYR"/>
          <w:sz w:val="28"/>
          <w:szCs w:val="28"/>
          <w:highlight w:val="white"/>
        </w:rPr>
        <w:lastRenderedPageBreak/>
        <w:t>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FB1A7B">
        <w:rPr>
          <w:rFonts w:ascii="Times New Roman CYR" w:hAnsi="Times New Roman CYR" w:cs="Times New Roman CYR"/>
          <w:sz w:val="28"/>
          <w:szCs w:val="28"/>
          <w:highlight w:val="white"/>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proofErr w:type="gramStart"/>
      <w:r w:rsidRPr="00FB1A7B">
        <w:rPr>
          <w:rFonts w:ascii="Times New Roman CYR" w:hAnsi="Times New Roman CYR" w:cs="Times New Roman CYR"/>
          <w:sz w:val="28"/>
          <w:szCs w:val="28"/>
          <w:highlight w:val="white"/>
        </w:rPr>
        <w:t>Важное значение</w:t>
      </w:r>
      <w:proofErr w:type="gramEnd"/>
      <w:r w:rsidRPr="00FB1A7B">
        <w:rPr>
          <w:rFonts w:ascii="Times New Roman CYR" w:hAnsi="Times New Roman CYR" w:cs="Times New Roman CYR"/>
          <w:sz w:val="28"/>
          <w:szCs w:val="28"/>
          <w:highlight w:val="white"/>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r w:rsidRPr="00FB1A7B">
        <w:rPr>
          <w:rFonts w:ascii="Times New Roman CYR" w:hAnsi="Times New Roman CYR" w:cs="Times New Roman CYR"/>
          <w:sz w:val="28"/>
          <w:szCs w:val="28"/>
          <w:highlight w:val="white"/>
        </w:rPr>
        <w:t xml:space="preserve">Художественно </w:t>
      </w:r>
      <w:proofErr w:type="gramStart"/>
      <w:r w:rsidRPr="00FB1A7B">
        <w:rPr>
          <w:rFonts w:ascii="Times New Roman CYR" w:hAnsi="Times New Roman CYR" w:cs="Times New Roman CYR"/>
          <w:sz w:val="28"/>
          <w:szCs w:val="28"/>
          <w:highlight w:val="white"/>
        </w:rPr>
        <w:t>-т</w:t>
      </w:r>
      <w:proofErr w:type="gramEnd"/>
      <w:r w:rsidRPr="00FB1A7B">
        <w:rPr>
          <w:rFonts w:ascii="Times New Roman CYR" w:hAnsi="Times New Roman CYR" w:cs="Times New Roman CYR"/>
          <w:sz w:val="28"/>
          <w:szCs w:val="28"/>
          <w:highlight w:val="white"/>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Низкий уровень графических навыков и умений мешает ребенку выражать в рисунках задуманное, адекватно</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rPr>
        <w:t>изображать</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highlight w:val="white"/>
        </w:rPr>
        <w:t xml:space="preserve">предметы объективного мира и затрудняет развитие познания и эстетического восприятия. </w:t>
      </w:r>
    </w:p>
    <w:p w:rsidR="0084111A" w:rsidRDefault="0084111A"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Актуальность</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Значение изобразительной деятельности для всестороннего развития дошкольника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w:t>
      </w:r>
      <w:r w:rsidRPr="00FB1A7B">
        <w:rPr>
          <w:rFonts w:ascii="Times New Roman" w:hAnsi="Times New Roman" w:cs="Times New Roman"/>
          <w:sz w:val="28"/>
          <w:szCs w:val="28"/>
          <w:lang w:val="en-US"/>
        </w:rPr>
        <w:t> </w:t>
      </w:r>
      <w:r w:rsidRPr="00FB1A7B">
        <w:rPr>
          <w:rFonts w:ascii="Times New Roman CYR" w:hAnsi="Times New Roman CYR" w:cs="Times New Roman CYR"/>
          <w:sz w:val="28"/>
          <w:szCs w:val="28"/>
        </w:rPr>
        <w:t xml:space="preserve">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FB1A7B">
        <w:rPr>
          <w:rFonts w:ascii="Times New Roman CYR" w:hAnsi="Times New Roman CYR" w:cs="Times New Roman CYR"/>
          <w:sz w:val="28"/>
          <w:szCs w:val="28"/>
        </w:rPr>
        <w:t>Сакулиной</w:t>
      </w:r>
      <w:proofErr w:type="spellEnd"/>
      <w:r w:rsidRPr="00FB1A7B">
        <w:rPr>
          <w:rFonts w:ascii="Times New Roman CYR" w:hAnsi="Times New Roman CYR" w:cs="Times New Roman CY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lastRenderedPageBreak/>
        <w:t>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FB1A7B">
        <w:rPr>
          <w:rFonts w:ascii="Times New Roman CYR" w:hAnsi="Times New Roman CYR" w:cs="Times New Roman CYR"/>
          <w:sz w:val="28"/>
          <w:szCs w:val="28"/>
        </w:rPr>
        <w:t>изображаемому</w:t>
      </w:r>
      <w:proofErr w:type="gramEnd"/>
      <w:r w:rsidRPr="00FB1A7B">
        <w:rPr>
          <w:rFonts w:ascii="Times New Roman CYR" w:hAnsi="Times New Roman CYR" w:cs="Times New Roman CY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w:t>
      </w:r>
      <w:r w:rsidR="0084111A">
        <w:rPr>
          <w:rFonts w:ascii="Times New Roman CYR" w:hAnsi="Times New Roman CYR" w:cs="Times New Roman CYR"/>
          <w:sz w:val="28"/>
          <w:szCs w:val="28"/>
        </w:rPr>
        <w:t xml:space="preserve"> </w:t>
      </w:r>
      <w:r w:rsidRPr="00FB1A7B">
        <w:rPr>
          <w:rFonts w:ascii="Times New Roman CYR" w:hAnsi="Times New Roman CYR" w:cs="Times New Roman CYR"/>
          <w:sz w:val="28"/>
          <w:szCs w:val="28"/>
        </w:rPr>
        <w:t>Современные</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дети активно осваивают виртуальный мир. В</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то же время у них наблюдается снижение интереса к окружающему, в детском сознании стираются грани между добром и злом, красивым и безобразным. Несомненно, основы развивающей личности закладываются в </w:t>
      </w:r>
      <w:proofErr w:type="gramStart"/>
      <w:r w:rsidRPr="00FB1A7B">
        <w:rPr>
          <w:rFonts w:ascii="Times New Roman CYR" w:hAnsi="Times New Roman CYR" w:cs="Times New Roman CYR"/>
          <w:sz w:val="28"/>
          <w:szCs w:val="28"/>
        </w:rPr>
        <w:t>детстве</w:t>
      </w:r>
      <w:proofErr w:type="gramEnd"/>
      <w:r w:rsidRPr="00FB1A7B">
        <w:rPr>
          <w:rFonts w:ascii="Times New Roman CYR" w:hAnsi="Times New Roman CYR" w:cs="Times New Roman CY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b/>
          <w:sz w:val="28"/>
          <w:szCs w:val="28"/>
          <w:highlight w:val="white"/>
        </w:rPr>
        <w:t>Цель программы:</w:t>
      </w:r>
      <w:r w:rsidRPr="00FB1A7B">
        <w:rPr>
          <w:rFonts w:ascii="Times New Roman CYR" w:hAnsi="Times New Roman CYR" w:cs="Times New Roman CYR"/>
          <w:sz w:val="28"/>
          <w:szCs w:val="28"/>
          <w:highlight w:val="white"/>
        </w:rPr>
        <w:t xml:space="preserve"> Развитие художественно-творческих способностей средствами изобразительной деятельности. Создание условий для развития эстетического вкуса.</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t>Задачи программы:</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1. </w:t>
      </w:r>
      <w:r w:rsidRPr="00FB1A7B">
        <w:rPr>
          <w:rFonts w:ascii="Times New Roman CYR" w:hAnsi="Times New Roman CYR" w:cs="Times New Roman CYR"/>
          <w:sz w:val="28"/>
          <w:szCs w:val="28"/>
          <w:highlight w:val="white"/>
        </w:rPr>
        <w:t>Познакомить детей с различными изобразительными техниками, обращать внимание детей на образную выразительность объектов в искусстве, природе, быту.</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2. </w:t>
      </w:r>
      <w:r w:rsidRPr="00FB1A7B">
        <w:rPr>
          <w:rFonts w:ascii="Times New Roman CYR" w:hAnsi="Times New Roman CYR" w:cs="Times New Roman CYR"/>
          <w:sz w:val="28"/>
          <w:szCs w:val="28"/>
          <w:highlight w:val="white"/>
        </w:rPr>
        <w:t xml:space="preserve">Развивать цветовое восприятие, </w:t>
      </w:r>
      <w:proofErr w:type="spellStart"/>
      <w:r w:rsidRPr="00FB1A7B">
        <w:rPr>
          <w:rFonts w:ascii="Times New Roman CYR" w:hAnsi="Times New Roman CYR" w:cs="Times New Roman CYR"/>
          <w:sz w:val="28"/>
          <w:szCs w:val="28"/>
          <w:highlight w:val="white"/>
        </w:rPr>
        <w:t>познакомитьс</w:t>
      </w:r>
      <w:proofErr w:type="spellEnd"/>
      <w:r w:rsidRPr="00FB1A7B">
        <w:rPr>
          <w:rFonts w:ascii="Times New Roman CYR" w:hAnsi="Times New Roman CYR" w:cs="Times New Roman CYR"/>
          <w:sz w:val="28"/>
          <w:szCs w:val="28"/>
          <w:highlight w:val="white"/>
        </w:rPr>
        <w:t xml:space="preserve"> основами </w:t>
      </w:r>
      <w:proofErr w:type="spellStart"/>
      <w:r w:rsidRPr="00FB1A7B">
        <w:rPr>
          <w:rFonts w:ascii="Times New Roman CYR" w:hAnsi="Times New Roman CYR" w:cs="Times New Roman CYR"/>
          <w:sz w:val="28"/>
          <w:szCs w:val="28"/>
          <w:highlight w:val="white"/>
        </w:rPr>
        <w:t>цветоведения</w:t>
      </w:r>
      <w:proofErr w:type="spellEnd"/>
      <w:r w:rsidRPr="00FB1A7B">
        <w:rPr>
          <w:rFonts w:ascii="Times New Roman CYR" w:hAnsi="Times New Roman CYR" w:cs="Times New Roman CYR"/>
          <w:sz w:val="28"/>
          <w:szCs w:val="28"/>
          <w:highlight w:val="white"/>
        </w:rPr>
        <w:t>.</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3. </w:t>
      </w:r>
      <w:r w:rsidRPr="00FB1A7B">
        <w:rPr>
          <w:rFonts w:ascii="Times New Roman CYR" w:hAnsi="Times New Roman CYR" w:cs="Times New Roman CYR"/>
          <w:sz w:val="28"/>
          <w:szCs w:val="28"/>
          <w:highlight w:val="white"/>
        </w:rPr>
        <w:t>Создавать условия для освоения навыков работы и экспериментирования с различными изобразительными инструментами и материалами.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4. </w:t>
      </w:r>
      <w:r w:rsidRPr="00FB1A7B">
        <w:rPr>
          <w:rFonts w:ascii="Times New Roman CYR" w:hAnsi="Times New Roman CYR" w:cs="Times New Roman CYR"/>
          <w:sz w:val="28"/>
          <w:szCs w:val="28"/>
          <w:highlight w:val="white"/>
        </w:rPr>
        <w:t xml:space="preserve">Знакомить детей с произведениями разных видов искусства, обогащать зрительные впечатления.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5.  </w:t>
      </w:r>
      <w:r w:rsidRPr="00FB1A7B">
        <w:rPr>
          <w:rFonts w:ascii="Times New Roman CYR" w:hAnsi="Times New Roman CYR" w:cs="Times New Roman CYR"/>
          <w:sz w:val="28"/>
          <w:szCs w:val="28"/>
          <w:highlight w:val="white"/>
        </w:rPr>
        <w:t>Формировать эстетические чувства и оценки.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6. </w:t>
      </w:r>
      <w:r w:rsidRPr="00FB1A7B">
        <w:rPr>
          <w:rFonts w:ascii="Times New Roman CYR" w:hAnsi="Times New Roman CYR" w:cs="Times New Roman CYR"/>
          <w:sz w:val="28"/>
          <w:szCs w:val="28"/>
          <w:highlight w:val="white"/>
        </w:rPr>
        <w:t xml:space="preserve">Совершенствовать изобразительные навыки и умения в художественной деятельности: передача формы, пропорций, характерных особенностей, </w:t>
      </w:r>
      <w:r w:rsidRPr="00FB1A7B">
        <w:rPr>
          <w:rFonts w:ascii="Times New Roman CYR" w:hAnsi="Times New Roman CYR" w:cs="Times New Roman CYR"/>
          <w:sz w:val="28"/>
          <w:szCs w:val="28"/>
          <w:highlight w:val="white"/>
        </w:rPr>
        <w:lastRenderedPageBreak/>
        <w:t>динамики, смысловых связей и пространственных взаимоотношений между объектами.</w:t>
      </w:r>
    </w:p>
    <w:p w:rsidR="007B053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7. </w:t>
      </w:r>
      <w:r w:rsidRPr="00FB1A7B">
        <w:rPr>
          <w:rFonts w:ascii="Times New Roman CYR" w:hAnsi="Times New Roman CYR" w:cs="Times New Roman CYR"/>
          <w:sz w:val="28"/>
          <w:szCs w:val="28"/>
          <w:highlight w:val="white"/>
        </w:rPr>
        <w:t>Поощрять детей выражать в художественно-творческой  деятельности свои представлени</w:t>
      </w:r>
      <w:r w:rsidR="0084111A">
        <w:rPr>
          <w:rFonts w:ascii="Times New Roman CYR" w:hAnsi="Times New Roman CYR" w:cs="Times New Roman CYR"/>
          <w:sz w:val="28"/>
          <w:szCs w:val="28"/>
          <w:highlight w:val="white"/>
        </w:rPr>
        <w:t>я</w:t>
      </w:r>
      <w:r w:rsidRPr="00FB1A7B">
        <w:rPr>
          <w:rFonts w:ascii="Times New Roman CYR" w:hAnsi="Times New Roman CYR" w:cs="Times New Roman CYR"/>
          <w:sz w:val="28"/>
          <w:szCs w:val="28"/>
          <w:highlight w:val="white"/>
        </w:rPr>
        <w:t>, чувства, мысли, переживания, поддерживать личностное творческое начало.</w:t>
      </w:r>
    </w:p>
    <w:p w:rsidR="00FB1A7B" w:rsidRPr="00FB1A7B" w:rsidRDefault="00FB1A7B" w:rsidP="007B053B">
      <w:pPr>
        <w:autoSpaceDE w:val="0"/>
        <w:autoSpaceDN w:val="0"/>
        <w:adjustRightInd w:val="0"/>
        <w:spacing w:after="0" w:line="240" w:lineRule="auto"/>
        <w:jc w:val="both"/>
        <w:rPr>
          <w:rFonts w:ascii="Times New Roman CYR" w:hAnsi="Times New Roman CYR" w:cs="Times New Roman CYR"/>
          <w:sz w:val="28"/>
          <w:szCs w:val="28"/>
          <w:highlight w:val="white"/>
        </w:rPr>
      </w:pPr>
    </w:p>
    <w:p w:rsidR="007B053B" w:rsidRDefault="006A58FB" w:rsidP="007B053B">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 xml:space="preserve">Срок реализации программы </w:t>
      </w:r>
      <w:r w:rsidR="00885CFB">
        <w:rPr>
          <w:rFonts w:ascii="Times New Roman" w:hAnsi="Times New Roman" w:cs="Times New Roman"/>
          <w:b/>
          <w:sz w:val="28"/>
          <w:szCs w:val="28"/>
        </w:rPr>
        <w:t>1</w:t>
      </w:r>
      <w:r w:rsidRPr="00FB1A7B">
        <w:rPr>
          <w:rFonts w:ascii="Times New Roman" w:hAnsi="Times New Roman" w:cs="Times New Roman"/>
          <w:b/>
          <w:sz w:val="28"/>
          <w:szCs w:val="28"/>
        </w:rPr>
        <w:t xml:space="preserve"> год</w:t>
      </w:r>
      <w:r w:rsidR="00885CFB">
        <w:rPr>
          <w:rFonts w:ascii="Times New Roman" w:hAnsi="Times New Roman" w:cs="Times New Roman"/>
          <w:b/>
          <w:sz w:val="28"/>
          <w:szCs w:val="28"/>
        </w:rPr>
        <w:t>.</w:t>
      </w:r>
    </w:p>
    <w:p w:rsidR="00FB1A7B" w:rsidRPr="00FB1A7B" w:rsidRDefault="00FB1A7B" w:rsidP="007B053B">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6A58FB">
      <w:pPr>
        <w:spacing w:after="0"/>
        <w:rPr>
          <w:rFonts w:ascii="Times New Roman" w:hAnsi="Times New Roman" w:cs="Times New Roman"/>
          <w:b/>
          <w:sz w:val="28"/>
          <w:szCs w:val="28"/>
        </w:rPr>
      </w:pPr>
      <w:r w:rsidRPr="00FB1A7B">
        <w:rPr>
          <w:rFonts w:ascii="Times New Roman" w:hAnsi="Times New Roman" w:cs="Times New Roman"/>
          <w:b/>
          <w:sz w:val="28"/>
          <w:szCs w:val="28"/>
        </w:rPr>
        <w:t>Предполагаемый результат реализации программы.</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В результате освоения программы дети приобретут следующие качества:</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инициативность;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-самостоятельность;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любознательность;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наблюдательность;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воображение, фантазия, образное мышление;</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 способности;</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интерес к экспериментированию;</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способность к принятию решений.</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 xml:space="preserve">Дети будут знать жанры живописи, их разновидности, характерные особенности; высказывать эстетические суждения о произведениях искусства; использовать в своей творческой деятельности различные техники и приемы создания изображений для придания выразительности художественному образу и передаче своего отношения </w:t>
      </w:r>
      <w:proofErr w:type="gramStart"/>
      <w:r w:rsidRPr="00FB1A7B">
        <w:rPr>
          <w:rFonts w:ascii="Times New Roman" w:hAnsi="Times New Roman" w:cs="Times New Roman"/>
          <w:sz w:val="28"/>
          <w:szCs w:val="28"/>
          <w:highlight w:val="white"/>
        </w:rPr>
        <w:t>к</w:t>
      </w:r>
      <w:proofErr w:type="gramEnd"/>
      <w:r w:rsidRPr="00FB1A7B">
        <w:rPr>
          <w:rFonts w:ascii="Times New Roman" w:hAnsi="Times New Roman" w:cs="Times New Roman"/>
          <w:sz w:val="28"/>
          <w:szCs w:val="28"/>
          <w:highlight w:val="white"/>
        </w:rPr>
        <w:t xml:space="preserve"> изображаемому. Детские работы станут более содержательными, композиционно уравновешенными, разнообразными  в цветовом решении. </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У детей сформируется способность к зрительной оценке формы, ориентировка в пространстве, чувство цвета, координация глаза и руки, владение кистью руки.</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Систематическое овладение всеми необходимыми средствами  и способами деятельности обеспечит детям радость творчества и их всестороннее развитие. А также, позволит плодотворно решать задачи подготовки детей к школе.</w:t>
      </w:r>
    </w:p>
    <w:p w:rsidR="006A58FB" w:rsidRPr="00FB1A7B" w:rsidRDefault="006A58FB" w:rsidP="006A58FB">
      <w:pPr>
        <w:autoSpaceDE w:val="0"/>
        <w:autoSpaceDN w:val="0"/>
        <w:adjustRightInd w:val="0"/>
        <w:spacing w:after="0" w:line="240" w:lineRule="auto"/>
        <w:jc w:val="both"/>
        <w:rPr>
          <w:rFonts w:ascii="Times New Roman" w:hAnsi="Times New Roman" w:cs="Times New Roman"/>
          <w:b/>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Pr="00FB1A7B" w:rsidRDefault="00FB1A7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344965" w:rsidRPr="00FB1A7B" w:rsidRDefault="00344965" w:rsidP="007B053B">
      <w:pPr>
        <w:autoSpaceDE w:val="0"/>
        <w:autoSpaceDN w:val="0"/>
        <w:adjustRightInd w:val="0"/>
        <w:spacing w:after="0" w:line="240" w:lineRule="auto"/>
        <w:jc w:val="both"/>
        <w:rPr>
          <w:rFonts w:ascii="Calibri" w:hAnsi="Calibri" w:cs="Calibri"/>
          <w:sz w:val="28"/>
          <w:szCs w:val="28"/>
        </w:rPr>
      </w:pPr>
    </w:p>
    <w:p w:rsidR="00344965" w:rsidRPr="00344965" w:rsidRDefault="00344965" w:rsidP="00344965">
      <w:pPr>
        <w:pStyle w:val="a4"/>
        <w:numPr>
          <w:ilvl w:val="0"/>
          <w:numId w:val="2"/>
        </w:numPr>
        <w:autoSpaceDE w:val="0"/>
        <w:autoSpaceDN w:val="0"/>
        <w:adjustRightInd w:val="0"/>
        <w:spacing w:after="0" w:line="360" w:lineRule="auto"/>
        <w:rPr>
          <w:rFonts w:ascii="Times New Roman CYR" w:hAnsi="Times New Roman CYR" w:cs="Times New Roman CYR"/>
          <w:b/>
          <w:bCs/>
          <w:color w:val="000000"/>
          <w:sz w:val="28"/>
          <w:szCs w:val="28"/>
          <w:highlight w:val="white"/>
        </w:rPr>
      </w:pPr>
      <w:r w:rsidRPr="00344965">
        <w:rPr>
          <w:rFonts w:ascii="Times New Roman CYR" w:hAnsi="Times New Roman CYR" w:cs="Times New Roman CYR"/>
          <w:b/>
          <w:bCs/>
          <w:color w:val="000000"/>
          <w:sz w:val="28"/>
          <w:szCs w:val="28"/>
          <w:highlight w:val="white"/>
        </w:rPr>
        <w:lastRenderedPageBreak/>
        <w:t>Содержательный раздел</w:t>
      </w:r>
    </w:p>
    <w:p w:rsidR="007D2AB7" w:rsidRPr="00FB1A7B" w:rsidRDefault="007D2AB7" w:rsidP="00A85F53">
      <w:pPr>
        <w:spacing w:after="0"/>
        <w:rPr>
          <w:rFonts w:ascii="Times New Roman" w:hAnsi="Times New Roman" w:cs="Times New Roman"/>
          <w:b/>
          <w:sz w:val="28"/>
          <w:szCs w:val="28"/>
        </w:rPr>
      </w:pPr>
    </w:p>
    <w:p w:rsidR="00155E17"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Принципы построения педагогического процесса:</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1. От простого к сложному.</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2. Системность работ.</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3.Индивидуальный подход.</w:t>
      </w:r>
    </w:p>
    <w:p w:rsidR="00A85F53"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Для освоения программы используются следующие методы и приемы:</w:t>
      </w:r>
    </w:p>
    <w:p w:rsidR="00A85F5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словесные</w:t>
      </w:r>
      <w:proofErr w:type="gramEnd"/>
      <w:r w:rsidRPr="00FB1A7B">
        <w:rPr>
          <w:rFonts w:ascii="Times New Roman" w:hAnsi="Times New Roman" w:cs="Times New Roman"/>
          <w:sz w:val="28"/>
          <w:szCs w:val="28"/>
        </w:rPr>
        <w:t xml:space="preserve"> (беседа, объяснение, познавательный рассказ, художественное слово…);</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наглядные (картины, схемы, образцы, рисунки…);</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игровые (дидактические, развивающие…);</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метод проблемного обучения (самостоятельный поиск решения поставленных задач)</w:t>
      </w:r>
      <w:r w:rsidR="00186F7E" w:rsidRPr="00FB1A7B">
        <w:rPr>
          <w:rFonts w:ascii="Times New Roman" w:hAnsi="Times New Roman" w:cs="Times New Roman"/>
          <w:sz w:val="28"/>
          <w:szCs w:val="28"/>
        </w:rPr>
        <w:t>;</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практический</w:t>
      </w:r>
      <w:proofErr w:type="gramStart"/>
      <w:r w:rsidRPr="00FB1A7B">
        <w:rPr>
          <w:rFonts w:ascii="Times New Roman" w:hAnsi="Times New Roman" w:cs="Times New Roman"/>
          <w:sz w:val="28"/>
          <w:szCs w:val="28"/>
        </w:rPr>
        <w:t xml:space="preserve"> .</w:t>
      </w:r>
      <w:proofErr w:type="gramEnd"/>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По характеру познавательной деятельности:</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репродуктивные (воспроизводящие);</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частично – поисковые (выполнение заданий с элементами творчества);</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w:t>
      </w:r>
    </w:p>
    <w:p w:rsidR="00656C51" w:rsidRPr="00FB1A7B" w:rsidRDefault="00656C51"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Структура занятий.</w:t>
      </w:r>
    </w:p>
    <w:p w:rsidR="00323ACC" w:rsidRPr="00FB1A7B" w:rsidRDefault="00656C51"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Занятия состоят из </w:t>
      </w:r>
      <w:r w:rsidR="00323ACC" w:rsidRPr="00FB1A7B">
        <w:rPr>
          <w:rFonts w:ascii="Times New Roman" w:hAnsi="Times New Roman" w:cs="Times New Roman"/>
          <w:sz w:val="28"/>
          <w:szCs w:val="28"/>
        </w:rPr>
        <w:t>трех частей:</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r w:rsidR="00656C51" w:rsidRPr="00FB1A7B">
        <w:rPr>
          <w:rFonts w:ascii="Times New Roman" w:hAnsi="Times New Roman" w:cs="Times New Roman"/>
          <w:sz w:val="28"/>
          <w:szCs w:val="28"/>
        </w:rPr>
        <w:t>вводной (настройка группы на совместную работу, установка эмоционального контакта)</w:t>
      </w:r>
      <w:r w:rsidRPr="00FB1A7B">
        <w:rPr>
          <w:rFonts w:ascii="Times New Roman" w:hAnsi="Times New Roman" w:cs="Times New Roman"/>
          <w:sz w:val="28"/>
          <w:szCs w:val="28"/>
        </w:rPr>
        <w:t>;</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продуктивной (основная смысловая нагрузка, выполнение работы);</w:t>
      </w:r>
    </w:p>
    <w:p w:rsidR="00656C51"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завершающей (анализ деятельности, закрепление полученных знаний, закрепление положительных эмоций от работы).</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На занятиях проводиться физкультминутка,  пальчиковая гимнастика и гимнастика для глаз (профилактика зрительного утомления).</w:t>
      </w: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885CFB">
      <w:pPr>
        <w:rPr>
          <w:rFonts w:ascii="Times New Roman" w:hAnsi="Times New Roman" w:cs="Times New Roman"/>
          <w:b/>
          <w:sz w:val="28"/>
          <w:szCs w:val="28"/>
        </w:rPr>
      </w:pPr>
    </w:p>
    <w:p w:rsidR="00885CFB" w:rsidRDefault="00885CFB" w:rsidP="00885CFB">
      <w:pP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lastRenderedPageBreak/>
        <w:t xml:space="preserve">СТУДИЯ «СТУПЕНЬКИ ТВОРЧЕСТВА»  </w:t>
      </w:r>
    </w:p>
    <w:p w:rsidR="00FB1A7B" w:rsidRPr="00885CFB" w:rsidRDefault="00FB1A7B" w:rsidP="00885CFB">
      <w:pPr>
        <w:jc w:val="center"/>
        <w:rPr>
          <w:rFonts w:ascii="Times New Roman" w:hAnsi="Times New Roman" w:cs="Times New Roman"/>
          <w:b/>
          <w:sz w:val="28"/>
          <w:szCs w:val="28"/>
        </w:rPr>
      </w:pPr>
      <w:r w:rsidRPr="00FB1A7B">
        <w:rPr>
          <w:rFonts w:ascii="Times New Roman" w:hAnsi="Times New Roman" w:cs="Times New Roman"/>
          <w:b/>
          <w:sz w:val="28"/>
          <w:szCs w:val="28"/>
        </w:rPr>
        <w:t xml:space="preserve">  ПЕРСПЕКТИВНЫЙ ПЛАН РАБОТЫ</w:t>
      </w:r>
    </w:p>
    <w:p w:rsidR="00FB1A7B" w:rsidRPr="00FB1A7B" w:rsidRDefault="00FB1A7B" w:rsidP="00FB1A7B">
      <w:pPr>
        <w:jc w:val="center"/>
        <w:rPr>
          <w:rFonts w:ascii="Times New Roman" w:hAnsi="Times New Roman" w:cs="Times New Roman"/>
          <w:sz w:val="28"/>
          <w:szCs w:val="28"/>
        </w:rPr>
      </w:pPr>
      <w:r w:rsidRPr="00FB1A7B">
        <w:rPr>
          <w:rFonts w:ascii="Times New Roman" w:hAnsi="Times New Roman" w:cs="Times New Roman"/>
          <w:sz w:val="28"/>
          <w:szCs w:val="28"/>
        </w:rPr>
        <w:t>2 ГОД ОБУЧЕНИЯ</w:t>
      </w:r>
      <w:r w:rsidR="00885CFB">
        <w:rPr>
          <w:rFonts w:ascii="Times New Roman" w:hAnsi="Times New Roman" w:cs="Times New Roman"/>
          <w:sz w:val="28"/>
          <w:szCs w:val="28"/>
        </w:rPr>
        <w:t xml:space="preserve"> (5 – 6 лет)</w:t>
      </w:r>
    </w:p>
    <w:tbl>
      <w:tblPr>
        <w:tblStyle w:val="a3"/>
        <w:tblW w:w="0" w:type="auto"/>
        <w:tblLook w:val="04A0"/>
      </w:tblPr>
      <w:tblGrid>
        <w:gridCol w:w="1618"/>
        <w:gridCol w:w="1184"/>
        <w:gridCol w:w="3929"/>
        <w:gridCol w:w="2840"/>
      </w:tblGrid>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МЕСЯЦ</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ЧАСЫ</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ЦЕЛИ</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ТЕМЫ ЗАНЯТИЙ</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ОКТЯБРЬ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детей создавать композиции с использованием трафарета и техники </w:t>
            </w:r>
            <w:proofErr w:type="spellStart"/>
            <w:r w:rsidRPr="00FB1A7B">
              <w:rPr>
                <w:rFonts w:ascii="Times New Roman" w:hAnsi="Times New Roman" w:cs="Times New Roman"/>
                <w:sz w:val="28"/>
                <w:szCs w:val="28"/>
              </w:rPr>
              <w:t>набрызга</w:t>
            </w:r>
            <w:proofErr w:type="spellEnd"/>
            <w:r w:rsidRPr="00FB1A7B">
              <w:rPr>
                <w:rFonts w:ascii="Times New Roman" w:hAnsi="Times New Roman" w:cs="Times New Roman"/>
                <w:sz w:val="28"/>
                <w:szCs w:val="28"/>
              </w:rPr>
              <w:t xml:space="preserve">, развивать композиционные умения; познакомить с техникой силуэтного рисования; учить </w:t>
            </w:r>
            <w:proofErr w:type="gramStart"/>
            <w:r w:rsidRPr="00FB1A7B">
              <w:rPr>
                <w:rFonts w:ascii="Times New Roman" w:hAnsi="Times New Roman" w:cs="Times New Roman"/>
                <w:sz w:val="28"/>
                <w:szCs w:val="28"/>
              </w:rPr>
              <w:t>изображать птиц передавая</w:t>
            </w:r>
            <w:proofErr w:type="gramEnd"/>
            <w:r w:rsidRPr="00FB1A7B">
              <w:rPr>
                <w:rFonts w:ascii="Times New Roman" w:hAnsi="Times New Roman" w:cs="Times New Roman"/>
                <w:sz w:val="28"/>
                <w:szCs w:val="28"/>
              </w:rPr>
              <w:t xml:space="preserve"> характерные особенности внешнего вида и динамику движений.</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«Осенние фантазии»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 закате дня»</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НОЯБРЬ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Познакомить  с розовым цветом; познакомить с новым изобразительным материалом – уголь; учить рисовать деревья, передавая особенности строения; познакомить с линейной перспективой; учить изображать фигуру человека соблюдая основные пропорции тела.</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«Розовые лилии»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«Осенний лес»</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«Зайчишка»</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«Мы любим спорт»</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ДЕКАБРЬ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делать разную по форме цветовую «растяжку» из оттенков одного цвета; учить передавать  в рисунке </w:t>
            </w:r>
            <w:proofErr w:type="spellStart"/>
            <w:proofErr w:type="gramStart"/>
            <w:r w:rsidRPr="00FB1A7B">
              <w:rPr>
                <w:rFonts w:ascii="Times New Roman" w:hAnsi="Times New Roman" w:cs="Times New Roman"/>
                <w:sz w:val="28"/>
                <w:szCs w:val="28"/>
              </w:rPr>
              <w:t>свето-теневую</w:t>
            </w:r>
            <w:proofErr w:type="spellEnd"/>
            <w:proofErr w:type="gramEnd"/>
            <w:r w:rsidRPr="00FB1A7B">
              <w:rPr>
                <w:rFonts w:ascii="Times New Roman" w:hAnsi="Times New Roman" w:cs="Times New Roman"/>
                <w:sz w:val="28"/>
                <w:szCs w:val="28"/>
              </w:rPr>
              <w:t xml:space="preserve"> градацию на объекте; познакомить с техникой рисования солью; учить создавать фон в технике монотипии</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«В подводном царстве»</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«Медузы»</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«Зимний пейзаж»</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ЯНВАРЬ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Расширять знания детей о жанре пейзажа; продолжать знакомить со значением линии горизонта в пейзажной картине; учить изображать ночной пейзаж в смешанной технике, закреплять умение работать в технике по сырому </w:t>
            </w:r>
            <w:r w:rsidRPr="00FB1A7B">
              <w:rPr>
                <w:rFonts w:ascii="Times New Roman" w:hAnsi="Times New Roman" w:cs="Times New Roman"/>
                <w:sz w:val="28"/>
                <w:szCs w:val="28"/>
              </w:rPr>
              <w:lastRenderedPageBreak/>
              <w:t>фону; продолжать знакомить с законами линейной перспективы.</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«Ночной пейзаж»</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 альпийских лугах»</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ФЕВРАЛЬ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Освоение техники </w:t>
            </w:r>
            <w:proofErr w:type="spellStart"/>
            <w:r w:rsidRPr="00FB1A7B">
              <w:rPr>
                <w:rFonts w:ascii="Times New Roman" w:hAnsi="Times New Roman" w:cs="Times New Roman"/>
                <w:sz w:val="28"/>
                <w:szCs w:val="28"/>
              </w:rPr>
              <w:t>двуполушарного</w:t>
            </w:r>
            <w:proofErr w:type="spellEnd"/>
            <w:r w:rsidRPr="00FB1A7B">
              <w:rPr>
                <w:rFonts w:ascii="Times New Roman" w:hAnsi="Times New Roman" w:cs="Times New Roman"/>
                <w:sz w:val="28"/>
                <w:szCs w:val="28"/>
              </w:rPr>
              <w:t xml:space="preserve"> изображения натюрморта, без предварительной разметки и прорисовки; знакомство с цветами спектра, дать представление о хроматических цветах: основных, контрастных, </w:t>
            </w:r>
            <w:proofErr w:type="spellStart"/>
            <w:r w:rsidRPr="00FB1A7B">
              <w:rPr>
                <w:rFonts w:ascii="Times New Roman" w:hAnsi="Times New Roman" w:cs="Times New Roman"/>
                <w:sz w:val="28"/>
                <w:szCs w:val="28"/>
              </w:rPr>
              <w:t>ньюансных</w:t>
            </w:r>
            <w:proofErr w:type="spellEnd"/>
            <w:r w:rsidRPr="00FB1A7B">
              <w:rPr>
                <w:rFonts w:ascii="Times New Roman" w:hAnsi="Times New Roman" w:cs="Times New Roman"/>
                <w:sz w:val="28"/>
                <w:szCs w:val="28"/>
              </w:rPr>
              <w:t xml:space="preserve">; закреплять знания о теплых и холодных цветах; познакомить </w:t>
            </w:r>
            <w:proofErr w:type="gramStart"/>
            <w:r w:rsidRPr="00FB1A7B">
              <w:rPr>
                <w:rFonts w:ascii="Times New Roman" w:hAnsi="Times New Roman" w:cs="Times New Roman"/>
                <w:sz w:val="28"/>
                <w:szCs w:val="28"/>
              </w:rPr>
              <w:t>в</w:t>
            </w:r>
            <w:proofErr w:type="gramEnd"/>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ахроматическими</w:t>
            </w:r>
            <w:proofErr w:type="gramEnd"/>
            <w:r w:rsidRPr="00FB1A7B">
              <w:rPr>
                <w:rFonts w:ascii="Times New Roman" w:hAnsi="Times New Roman" w:cs="Times New Roman"/>
                <w:sz w:val="28"/>
                <w:szCs w:val="28"/>
              </w:rPr>
              <w:t xml:space="preserve"> цветами, учить получать оттенки серого цвета; учить изображать фигуру человека соблюдая основные пропорции тела.</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«Помоги крольчатам встать по порядку»</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«Корзина с тюльпанами»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«Наш добрый друг – волшебный круг»</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«Пограничник с собакой»</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МАРТ</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Дать детям представление о том, что рамочный декор картины несет определенную композиционную и смысловую нагрузку; развивать цветовое восприятие через получение и распознавание оттенков одного цвета, учить предавать </w:t>
            </w:r>
            <w:proofErr w:type="spellStart"/>
            <w:r w:rsidRPr="00FB1A7B">
              <w:rPr>
                <w:rFonts w:ascii="Times New Roman" w:hAnsi="Times New Roman" w:cs="Times New Roman"/>
                <w:sz w:val="28"/>
                <w:szCs w:val="28"/>
              </w:rPr>
              <w:t>свето-тоновые</w:t>
            </w:r>
            <w:proofErr w:type="spellEnd"/>
            <w:r w:rsidRPr="00FB1A7B">
              <w:rPr>
                <w:rFonts w:ascii="Times New Roman" w:hAnsi="Times New Roman" w:cs="Times New Roman"/>
                <w:sz w:val="28"/>
                <w:szCs w:val="28"/>
              </w:rPr>
              <w:t xml:space="preserve"> градации на сложной форме.</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«Оформление рамочек»</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«Натюрморт в теплых (холодных) тонах»</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АПРЕЛЬ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Расширять знания детей о жанре портрета; учить рисовать лицевой портрет анфас, предавая особенности строения частей лица; упражнять в рисовании восковыми карандашами для получения яркой выразительной линии; продолжать учить предавать </w:t>
            </w:r>
            <w:proofErr w:type="spellStart"/>
            <w:r w:rsidRPr="00FB1A7B">
              <w:rPr>
                <w:rFonts w:ascii="Times New Roman" w:hAnsi="Times New Roman" w:cs="Times New Roman"/>
                <w:sz w:val="28"/>
                <w:szCs w:val="28"/>
              </w:rPr>
              <w:t>свето-тоновые</w:t>
            </w:r>
            <w:proofErr w:type="spellEnd"/>
            <w:r w:rsidRPr="00FB1A7B">
              <w:rPr>
                <w:rFonts w:ascii="Times New Roman" w:hAnsi="Times New Roman" w:cs="Times New Roman"/>
                <w:sz w:val="28"/>
                <w:szCs w:val="28"/>
              </w:rPr>
              <w:t xml:space="preserve"> градации на сложной форме.</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«Портрет»</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«Планета динозавров»</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«Усатый – полосатый…(тигр)»</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«Попугай»</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МАЙ</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Продолжать формировать навыки работы </w:t>
            </w:r>
            <w:r w:rsidRPr="00FB1A7B">
              <w:rPr>
                <w:rFonts w:ascii="Times New Roman" w:hAnsi="Times New Roman" w:cs="Times New Roman"/>
                <w:sz w:val="28"/>
                <w:szCs w:val="28"/>
              </w:rPr>
              <w:lastRenderedPageBreak/>
              <w:t xml:space="preserve">нетрадиционными изобразительными инструментами – </w:t>
            </w:r>
            <w:proofErr w:type="gramStart"/>
            <w:r w:rsidRPr="00FB1A7B">
              <w:rPr>
                <w:rFonts w:ascii="Times New Roman" w:hAnsi="Times New Roman" w:cs="Times New Roman"/>
                <w:sz w:val="28"/>
                <w:szCs w:val="28"/>
              </w:rPr>
              <w:t>тычками</w:t>
            </w:r>
            <w:proofErr w:type="gramEnd"/>
            <w:r w:rsidRPr="00FB1A7B">
              <w:rPr>
                <w:rFonts w:ascii="Times New Roman" w:hAnsi="Times New Roman" w:cs="Times New Roman"/>
                <w:sz w:val="28"/>
                <w:szCs w:val="28"/>
              </w:rPr>
              <w:t>, пальчиками, ватными палочками, поролоном; деть детям понятие симметрии, учить получению симметричных изображений в технике монотипии, путем складывания листа бумаги пополам.</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«Пейзаж: цветущие яблони и вишни»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«Бабочки»</w:t>
            </w:r>
          </w:p>
          <w:p w:rsidR="00885CF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«Салют над городом»</w:t>
            </w:r>
          </w:p>
          <w:p w:rsidR="00885CFB" w:rsidRPr="00FB1A7B" w:rsidRDefault="00885CFB" w:rsidP="00520E4A">
            <w:pPr>
              <w:jc w:val="center"/>
              <w:rPr>
                <w:rFonts w:ascii="Times New Roman" w:hAnsi="Times New Roman" w:cs="Times New Roman"/>
                <w:sz w:val="28"/>
                <w:szCs w:val="28"/>
              </w:rPr>
            </w:pPr>
          </w:p>
        </w:tc>
      </w:tr>
      <w:tr w:rsidR="00885CFB" w:rsidRPr="00FB1A7B" w:rsidTr="00864702">
        <w:tc>
          <w:tcPr>
            <w:tcW w:w="9571" w:type="dxa"/>
            <w:gridSpan w:val="4"/>
          </w:tcPr>
          <w:p w:rsidR="00885CFB" w:rsidRPr="00FB1A7B" w:rsidRDefault="00885CFB" w:rsidP="00885CFB">
            <w:pPr>
              <w:rPr>
                <w:rFonts w:ascii="Times New Roman" w:hAnsi="Times New Roman" w:cs="Times New Roman"/>
                <w:sz w:val="28"/>
                <w:szCs w:val="28"/>
              </w:rPr>
            </w:pPr>
            <w:r>
              <w:rPr>
                <w:rFonts w:ascii="Times New Roman" w:hAnsi="Times New Roman" w:cs="Times New Roman"/>
                <w:sz w:val="28"/>
                <w:szCs w:val="28"/>
              </w:rPr>
              <w:lastRenderedPageBreak/>
              <w:t>Всего:  64</w:t>
            </w:r>
          </w:p>
        </w:tc>
      </w:tr>
    </w:tbl>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Организационный раздел </w:t>
      </w:r>
    </w:p>
    <w:p w:rsidR="00344965" w:rsidRPr="00FB1A7B"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D24BA5">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Режим занятий:</w:t>
      </w:r>
    </w:p>
    <w:p w:rsidR="006A58F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Занятия проходят 2 раза в неделю, во второй половине дня.</w:t>
      </w:r>
    </w:p>
    <w:p w:rsidR="00480C14" w:rsidRPr="00FB1A7B" w:rsidRDefault="00480C14" w:rsidP="006A58FB">
      <w:pPr>
        <w:spacing w:after="0"/>
        <w:rPr>
          <w:rFonts w:ascii="Times New Roman" w:hAnsi="Times New Roman" w:cs="Times New Roman"/>
          <w:sz w:val="28"/>
          <w:szCs w:val="28"/>
        </w:rPr>
      </w:pPr>
      <w:r>
        <w:rPr>
          <w:rFonts w:ascii="Times New Roman" w:hAnsi="Times New Roman" w:cs="Times New Roman"/>
          <w:sz w:val="28"/>
          <w:szCs w:val="28"/>
        </w:rPr>
        <w:t>Продолжительность занятий:</w:t>
      </w:r>
    </w:p>
    <w:p w:rsidR="00480C14" w:rsidRDefault="00480C14" w:rsidP="00A85F53">
      <w:pPr>
        <w:spacing w:after="0"/>
        <w:rPr>
          <w:rFonts w:ascii="Times New Roman" w:hAnsi="Times New Roman" w:cs="Times New Roman"/>
          <w:sz w:val="28"/>
          <w:szCs w:val="28"/>
        </w:rPr>
      </w:pPr>
      <w:r>
        <w:rPr>
          <w:rFonts w:ascii="Times New Roman" w:hAnsi="Times New Roman" w:cs="Times New Roman"/>
          <w:sz w:val="28"/>
          <w:szCs w:val="28"/>
        </w:rPr>
        <w:t xml:space="preserve">Старшая группа – 25 мин. </w:t>
      </w:r>
    </w:p>
    <w:p w:rsidR="00480C14" w:rsidRDefault="00480C14" w:rsidP="00A85F53">
      <w:pPr>
        <w:spacing w:after="0"/>
        <w:rPr>
          <w:rFonts w:ascii="Times New Roman" w:hAnsi="Times New Roman" w:cs="Times New Roman"/>
          <w:sz w:val="28"/>
          <w:szCs w:val="28"/>
        </w:rPr>
      </w:pPr>
    </w:p>
    <w:p w:rsidR="00885CFB" w:rsidRPr="00885CFB" w:rsidRDefault="00885CFB" w:rsidP="00A85F53">
      <w:pPr>
        <w:spacing w:after="0"/>
        <w:rPr>
          <w:rFonts w:ascii="Times New Roman" w:hAnsi="Times New Roman" w:cs="Times New Roman"/>
          <w:b/>
          <w:sz w:val="28"/>
          <w:szCs w:val="28"/>
        </w:rPr>
      </w:pPr>
      <w:r w:rsidRPr="00885CFB">
        <w:rPr>
          <w:rFonts w:ascii="Times New Roman" w:hAnsi="Times New Roman" w:cs="Times New Roman"/>
          <w:b/>
          <w:sz w:val="28"/>
          <w:szCs w:val="28"/>
        </w:rPr>
        <w:t>Материально-техническое обеспечение программы</w:t>
      </w:r>
    </w:p>
    <w:p w:rsidR="00885CFB" w:rsidRDefault="00885CFB" w:rsidP="00A85F53">
      <w:pPr>
        <w:spacing w:after="0"/>
        <w:rPr>
          <w:rFonts w:ascii="Times New Roman" w:hAnsi="Times New Roman" w:cs="Times New Roman"/>
          <w:sz w:val="28"/>
          <w:szCs w:val="28"/>
        </w:rPr>
      </w:pPr>
    </w:p>
    <w:p w:rsidR="00480C14" w:rsidRDefault="00480C14" w:rsidP="00A85F53">
      <w:pPr>
        <w:spacing w:after="0"/>
        <w:rPr>
          <w:rFonts w:ascii="Times New Roman CYR" w:hAnsi="Times New Roman CYR" w:cs="Times New Roman CYR"/>
          <w:b/>
          <w:color w:val="000000"/>
          <w:sz w:val="28"/>
          <w:szCs w:val="28"/>
        </w:rPr>
      </w:pPr>
      <w:r w:rsidRPr="00480C14">
        <w:rPr>
          <w:rFonts w:ascii="Times New Roman CYR" w:hAnsi="Times New Roman CYR" w:cs="Times New Roman CYR"/>
          <w:b/>
          <w:color w:val="000000"/>
          <w:sz w:val="28"/>
          <w:szCs w:val="28"/>
          <w:highlight w:val="white"/>
        </w:rPr>
        <w:t>Материа</w:t>
      </w:r>
      <w:r>
        <w:rPr>
          <w:rFonts w:ascii="Times New Roman CYR" w:hAnsi="Times New Roman CYR" w:cs="Times New Roman CYR"/>
          <w:b/>
          <w:color w:val="000000"/>
          <w:sz w:val="28"/>
          <w:szCs w:val="28"/>
        </w:rPr>
        <w:t>лы и инструменты, необходимые для работы:</w:t>
      </w:r>
    </w:p>
    <w:p w:rsidR="00480C14" w:rsidRDefault="00480C14" w:rsidP="00A85F53">
      <w:pPr>
        <w:spacing w:after="0"/>
        <w:rPr>
          <w:rFonts w:ascii="Times New Roman CYR" w:hAnsi="Times New Roman CYR" w:cs="Times New Roman CYR"/>
          <w:color w:val="000000"/>
          <w:sz w:val="28"/>
          <w:szCs w:val="28"/>
        </w:rPr>
      </w:pPr>
      <w:r w:rsidRPr="00480C14">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 xml:space="preserve"> Бумага разного формата, цвета и структуры.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Акварельные краски.</w:t>
      </w:r>
    </w:p>
    <w:p w:rsidR="00480C14"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Гуашевые краски, палитры.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Пастель, сангина, уголь.</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Восковые мелки.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Трубочки для коктейля.</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Ванночки с поролоном.</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Баночки для воды.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Кисти круглые и плоские разного размера.</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Салфетки.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Мягкие цветные и графитные (простые) карандаши, ластик, бумага для эскизов.</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Клей.</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w:t>
      </w:r>
      <w:r w:rsidR="00E70AD1">
        <w:rPr>
          <w:rFonts w:ascii="Times New Roman CYR" w:hAnsi="Times New Roman CYR" w:cs="Times New Roman CYR"/>
          <w:color w:val="000000"/>
          <w:sz w:val="28"/>
          <w:szCs w:val="28"/>
        </w:rPr>
        <w:t>«Инструменты» для рисования нетрадиционными способами (</w:t>
      </w:r>
      <w:proofErr w:type="gramStart"/>
      <w:r w:rsidR="00E70AD1">
        <w:rPr>
          <w:rFonts w:ascii="Times New Roman CYR" w:hAnsi="Times New Roman CYR" w:cs="Times New Roman CYR"/>
          <w:color w:val="000000"/>
          <w:sz w:val="28"/>
          <w:szCs w:val="28"/>
        </w:rPr>
        <w:t>тычки</w:t>
      </w:r>
      <w:proofErr w:type="gramEnd"/>
      <w:r w:rsidR="00E70AD1">
        <w:rPr>
          <w:rFonts w:ascii="Times New Roman CYR" w:hAnsi="Times New Roman CYR" w:cs="Times New Roman CYR"/>
          <w:color w:val="000000"/>
          <w:sz w:val="28"/>
          <w:szCs w:val="28"/>
        </w:rPr>
        <w:t>, ватные палочки…)</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Ножницы.</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15. Пластилин.</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Шерстяные нити, бросовый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Ткань</w:t>
      </w:r>
      <w:r w:rsidR="00B91DF6">
        <w:rPr>
          <w:rFonts w:ascii="Times New Roman CYR" w:hAnsi="Times New Roman CYR" w:cs="Times New Roman CYR"/>
          <w:color w:val="000000"/>
          <w:sz w:val="28"/>
          <w:szCs w:val="28"/>
        </w:rPr>
        <w:t>.</w:t>
      </w:r>
    </w:p>
    <w:p w:rsidR="00E70AD1" w:rsidRDefault="00E70AD1" w:rsidP="00A85F53">
      <w:pPr>
        <w:spacing w:after="0"/>
        <w:rPr>
          <w:rFonts w:ascii="Times New Roman CYR" w:hAnsi="Times New Roman CYR" w:cs="Times New Roman CYR"/>
          <w:b/>
          <w:color w:val="000000"/>
          <w:sz w:val="28"/>
          <w:szCs w:val="28"/>
        </w:rPr>
      </w:pPr>
      <w:r w:rsidRPr="00E70AD1">
        <w:rPr>
          <w:rFonts w:ascii="Times New Roman CYR" w:hAnsi="Times New Roman CYR" w:cs="Times New Roman CYR"/>
          <w:b/>
          <w:color w:val="000000"/>
          <w:sz w:val="28"/>
          <w:szCs w:val="28"/>
        </w:rPr>
        <w:t>Наглядный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Подборка предметного и сюжетного иллюстративного материала по темам.</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Подборка репродукций  картин по жанрам живописи (портрет, пейзаж, натюрморт).</w:t>
      </w:r>
    </w:p>
    <w:p w:rsidR="00E70AD1" w:rsidRP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Художественно-дидактические игры на развитие цветового восприятия и развитие зрительного </w:t>
      </w:r>
      <w:proofErr w:type="spellStart"/>
      <w:r>
        <w:rPr>
          <w:rFonts w:ascii="Times New Roman CYR" w:hAnsi="Times New Roman CYR" w:cs="Times New Roman CYR"/>
          <w:color w:val="000000"/>
          <w:sz w:val="28"/>
          <w:szCs w:val="28"/>
        </w:rPr>
        <w:t>гнозиса</w:t>
      </w:r>
      <w:proofErr w:type="spellEnd"/>
      <w:r>
        <w:rPr>
          <w:rFonts w:ascii="Times New Roman CYR" w:hAnsi="Times New Roman CYR" w:cs="Times New Roman CYR"/>
          <w:color w:val="000000"/>
          <w:sz w:val="28"/>
          <w:szCs w:val="28"/>
        </w:rPr>
        <w:t>.</w:t>
      </w: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480C14" w:rsidRDefault="00885CFB" w:rsidP="00A85F53">
      <w:pPr>
        <w:spacing w:after="0"/>
        <w:rPr>
          <w:rFonts w:ascii="Times New Roman" w:hAnsi="Times New Roman" w:cs="Times New Roman"/>
          <w:b/>
          <w:sz w:val="28"/>
          <w:szCs w:val="28"/>
        </w:rPr>
      </w:pPr>
      <w:r>
        <w:rPr>
          <w:rFonts w:ascii="Times New Roman" w:hAnsi="Times New Roman" w:cs="Times New Roman"/>
          <w:b/>
          <w:sz w:val="28"/>
          <w:szCs w:val="28"/>
        </w:rPr>
        <w:lastRenderedPageBreak/>
        <w:t>Методическое обеспечение программы</w:t>
      </w:r>
      <w:r w:rsidR="00B91DF6" w:rsidRPr="00B91DF6">
        <w:rPr>
          <w:rFonts w:ascii="Times New Roman" w:hAnsi="Times New Roman" w:cs="Times New Roman"/>
          <w:b/>
          <w:sz w:val="28"/>
          <w:szCs w:val="28"/>
        </w:rPr>
        <w:t>:</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1.</w:t>
      </w:r>
      <w:r w:rsidR="00525C59">
        <w:rPr>
          <w:rFonts w:ascii="Times New Roman" w:hAnsi="Times New Roman" w:cs="Times New Roman"/>
          <w:sz w:val="28"/>
          <w:szCs w:val="28"/>
        </w:rPr>
        <w:t xml:space="preserve">Бортникова Е., </w:t>
      </w:r>
      <w:proofErr w:type="spellStart"/>
      <w:r w:rsidR="00525C59">
        <w:rPr>
          <w:rFonts w:ascii="Times New Roman" w:hAnsi="Times New Roman" w:cs="Times New Roman"/>
          <w:sz w:val="28"/>
          <w:szCs w:val="28"/>
        </w:rPr>
        <w:t>Бояршинова</w:t>
      </w:r>
      <w:proofErr w:type="spellEnd"/>
      <w:r w:rsidR="00525C59">
        <w:rPr>
          <w:rFonts w:ascii="Times New Roman" w:hAnsi="Times New Roman" w:cs="Times New Roman"/>
          <w:sz w:val="28"/>
          <w:szCs w:val="28"/>
        </w:rPr>
        <w:t xml:space="preserve"> Т. Чудо – </w:t>
      </w:r>
      <w:proofErr w:type="spellStart"/>
      <w:r w:rsidR="00525C59">
        <w:rPr>
          <w:rFonts w:ascii="Times New Roman" w:hAnsi="Times New Roman" w:cs="Times New Roman"/>
          <w:sz w:val="28"/>
          <w:szCs w:val="28"/>
        </w:rPr>
        <w:t>обучайка</w:t>
      </w:r>
      <w:proofErr w:type="spellEnd"/>
      <w:r w:rsidR="00525C59">
        <w:rPr>
          <w:rFonts w:ascii="Times New Roman" w:hAnsi="Times New Roman" w:cs="Times New Roman"/>
          <w:sz w:val="28"/>
          <w:szCs w:val="28"/>
        </w:rPr>
        <w:t>. Учимся рисовать.</w:t>
      </w:r>
      <w:r w:rsidR="007A1C65">
        <w:rPr>
          <w:rFonts w:ascii="Times New Roman" w:hAnsi="Times New Roman" w:cs="Times New Roman"/>
          <w:sz w:val="28"/>
          <w:szCs w:val="28"/>
        </w:rPr>
        <w:t xml:space="preserve"> – Екатеринбург: Издательский дом ЛИТУР, 2013</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Айвазовский. – Белый город,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Ветрова</w:t>
      </w:r>
      <w:proofErr w:type="spellEnd"/>
      <w:r w:rsidR="00525C59">
        <w:rPr>
          <w:rFonts w:ascii="Times New Roman" w:hAnsi="Times New Roman" w:cs="Times New Roman"/>
          <w:sz w:val="28"/>
          <w:szCs w:val="28"/>
        </w:rPr>
        <w:t xml:space="preserve"> Г.Е. Сказка о знаменитом художнике. Брюллов. – Белый город, 2001</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4.</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Шишкин. – Белый город, 2001</w:t>
      </w:r>
    </w:p>
    <w:p w:rsid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5. </w:t>
      </w:r>
      <w:r w:rsidR="00E867FE">
        <w:rPr>
          <w:rFonts w:ascii="Times New Roman" w:hAnsi="Times New Roman" w:cs="Times New Roman"/>
          <w:sz w:val="28"/>
          <w:szCs w:val="28"/>
        </w:rPr>
        <w:t xml:space="preserve"> </w:t>
      </w:r>
      <w:proofErr w:type="spellStart"/>
      <w:r w:rsidR="00E867FE">
        <w:rPr>
          <w:rFonts w:ascii="Times New Roman" w:hAnsi="Times New Roman" w:cs="Times New Roman"/>
          <w:sz w:val="28"/>
          <w:szCs w:val="28"/>
        </w:rPr>
        <w:t>Дыбина</w:t>
      </w:r>
      <w:proofErr w:type="spellEnd"/>
      <w:r w:rsidR="00E867FE">
        <w:rPr>
          <w:rFonts w:ascii="Times New Roman" w:hAnsi="Times New Roman" w:cs="Times New Roman"/>
          <w:sz w:val="28"/>
          <w:szCs w:val="28"/>
        </w:rPr>
        <w:t xml:space="preserve"> О.В. Из чего сделаны предметы. Игры-занятия для дошкольников. М.: Творческий центр СФЕРА, 2010</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6. </w:t>
      </w:r>
      <w:r w:rsidR="00525C59">
        <w:rPr>
          <w:rFonts w:ascii="Times New Roman" w:hAnsi="Times New Roman" w:cs="Times New Roman"/>
          <w:sz w:val="28"/>
          <w:szCs w:val="28"/>
        </w:rPr>
        <w:t>Евдокимова М.М. Волшебные краски. Пособие для занятий с детьми по рисованию. М.: Школьная пресса,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7.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Кожохина</w:t>
      </w:r>
      <w:proofErr w:type="spellEnd"/>
      <w:r w:rsidR="00525C59">
        <w:rPr>
          <w:rFonts w:ascii="Times New Roman" w:hAnsi="Times New Roman" w:cs="Times New Roman"/>
          <w:sz w:val="28"/>
          <w:szCs w:val="28"/>
        </w:rPr>
        <w:t xml:space="preserve"> С.К. Сделаем мир лучше! – Ярославль, 2009</w:t>
      </w:r>
    </w:p>
    <w:p w:rsidR="00E867FE" w:rsidRP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8. </w:t>
      </w:r>
      <w:r w:rsidR="00E867FE">
        <w:rPr>
          <w:rFonts w:ascii="Times New Roman" w:hAnsi="Times New Roman" w:cs="Times New Roman"/>
          <w:sz w:val="28"/>
          <w:szCs w:val="28"/>
        </w:rPr>
        <w:t xml:space="preserve"> Комарова Т.С., </w:t>
      </w:r>
      <w:proofErr w:type="spellStart"/>
      <w:r w:rsidR="00E867FE">
        <w:rPr>
          <w:rFonts w:ascii="Times New Roman" w:hAnsi="Times New Roman" w:cs="Times New Roman"/>
          <w:sz w:val="28"/>
          <w:szCs w:val="28"/>
        </w:rPr>
        <w:t>Размыслова</w:t>
      </w:r>
      <w:proofErr w:type="spellEnd"/>
      <w:r w:rsidR="00E867FE">
        <w:rPr>
          <w:rFonts w:ascii="Times New Roman" w:hAnsi="Times New Roman" w:cs="Times New Roman"/>
          <w:sz w:val="28"/>
          <w:szCs w:val="28"/>
        </w:rPr>
        <w:t xml:space="preserve"> А.В. Цвет в детском изобразительном творчестве дошкольников. – М.: Педагогическое общество России, 2005</w:t>
      </w:r>
    </w:p>
    <w:p w:rsidR="00B91DF6"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9.</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Компанцева</w:t>
      </w:r>
      <w:proofErr w:type="spellEnd"/>
      <w:r w:rsidR="00B91DF6">
        <w:rPr>
          <w:rFonts w:ascii="Times New Roman" w:hAnsi="Times New Roman" w:cs="Times New Roman"/>
          <w:sz w:val="28"/>
          <w:szCs w:val="28"/>
        </w:rPr>
        <w:t xml:space="preserve"> Л.В. Поэтический образ природы в детском рисунке: Пособие для воспитателей детского сада. – </w:t>
      </w:r>
      <w:proofErr w:type="spellStart"/>
      <w:r w:rsidR="00B91DF6">
        <w:rPr>
          <w:rFonts w:ascii="Times New Roman" w:hAnsi="Times New Roman" w:cs="Times New Roman"/>
          <w:sz w:val="28"/>
          <w:szCs w:val="28"/>
        </w:rPr>
        <w:t>М.:Просвещение</w:t>
      </w:r>
      <w:proofErr w:type="spellEnd"/>
      <w:r w:rsidR="00B91DF6">
        <w:rPr>
          <w:rFonts w:ascii="Times New Roman" w:hAnsi="Times New Roman" w:cs="Times New Roman"/>
          <w:sz w:val="28"/>
          <w:szCs w:val="28"/>
        </w:rPr>
        <w:t>, 1985</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10.</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Рамезова</w:t>
      </w:r>
      <w:proofErr w:type="spellEnd"/>
      <w:r w:rsidR="00B91DF6">
        <w:rPr>
          <w:rFonts w:ascii="Times New Roman" w:hAnsi="Times New Roman" w:cs="Times New Roman"/>
          <w:sz w:val="28"/>
          <w:szCs w:val="28"/>
        </w:rPr>
        <w:t xml:space="preserve"> А.А.Играем с цветом. Формирование представлений о цвет у дошкольников 5-6 </w:t>
      </w:r>
      <w:proofErr w:type="spellStart"/>
      <w:r w:rsidR="00B91DF6">
        <w:rPr>
          <w:rFonts w:ascii="Times New Roman" w:hAnsi="Times New Roman" w:cs="Times New Roman"/>
          <w:sz w:val="28"/>
          <w:szCs w:val="28"/>
        </w:rPr>
        <w:t>лет</w:t>
      </w:r>
      <w:proofErr w:type="gramStart"/>
      <w:r w:rsidR="00B91DF6">
        <w:rPr>
          <w:rFonts w:ascii="Times New Roman" w:hAnsi="Times New Roman" w:cs="Times New Roman"/>
          <w:sz w:val="28"/>
          <w:szCs w:val="28"/>
        </w:rPr>
        <w:t>:М</w:t>
      </w:r>
      <w:proofErr w:type="gramEnd"/>
      <w:r w:rsidR="00B91DF6">
        <w:rPr>
          <w:rFonts w:ascii="Times New Roman" w:hAnsi="Times New Roman" w:cs="Times New Roman"/>
          <w:sz w:val="28"/>
          <w:szCs w:val="28"/>
        </w:rPr>
        <w:t>етодика</w:t>
      </w:r>
      <w:proofErr w:type="spellEnd"/>
      <w:r w:rsidR="00B91DF6">
        <w:rPr>
          <w:rFonts w:ascii="Times New Roman" w:hAnsi="Times New Roman" w:cs="Times New Roman"/>
          <w:sz w:val="28"/>
          <w:szCs w:val="28"/>
        </w:rPr>
        <w:t xml:space="preserve">. – Школьная пресса, 2005 </w:t>
      </w:r>
    </w:p>
    <w:p w:rsidR="00E867FE"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11.</w:t>
      </w:r>
      <w:r w:rsidR="00E867FE">
        <w:rPr>
          <w:rFonts w:ascii="Times New Roman" w:hAnsi="Times New Roman" w:cs="Times New Roman"/>
          <w:sz w:val="28"/>
          <w:szCs w:val="28"/>
        </w:rPr>
        <w:t xml:space="preserve"> Трофимова М.В., </w:t>
      </w:r>
      <w:proofErr w:type="spellStart"/>
      <w:r w:rsidR="00E867FE">
        <w:rPr>
          <w:rFonts w:ascii="Times New Roman" w:hAnsi="Times New Roman" w:cs="Times New Roman"/>
          <w:sz w:val="28"/>
          <w:szCs w:val="28"/>
        </w:rPr>
        <w:t>Тарабарина</w:t>
      </w:r>
      <w:proofErr w:type="spellEnd"/>
      <w:r w:rsidR="00E867FE">
        <w:rPr>
          <w:rFonts w:ascii="Times New Roman" w:hAnsi="Times New Roman" w:cs="Times New Roman"/>
          <w:sz w:val="28"/>
          <w:szCs w:val="28"/>
        </w:rPr>
        <w:t xml:space="preserve"> Т.И. И учеба, и игра изобразительное искусство. Популярное пособие для родителей и педагогов. – Ярославль</w:t>
      </w:r>
      <w:proofErr w:type="gramStart"/>
      <w:r w:rsidR="00E867FE">
        <w:rPr>
          <w:rFonts w:ascii="Times New Roman" w:hAnsi="Times New Roman" w:cs="Times New Roman"/>
          <w:sz w:val="28"/>
          <w:szCs w:val="28"/>
        </w:rPr>
        <w:t xml:space="preserve">,: </w:t>
      </w:r>
      <w:proofErr w:type="gramEnd"/>
      <w:r w:rsidR="00525C59">
        <w:rPr>
          <w:rFonts w:ascii="Times New Roman" w:hAnsi="Times New Roman" w:cs="Times New Roman"/>
          <w:sz w:val="28"/>
          <w:szCs w:val="28"/>
        </w:rPr>
        <w:t>Академия разлития. 2001</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12.</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Швайко</w:t>
      </w:r>
      <w:proofErr w:type="spellEnd"/>
      <w:r w:rsidR="00B91DF6">
        <w:rPr>
          <w:rFonts w:ascii="Times New Roman" w:hAnsi="Times New Roman" w:cs="Times New Roman"/>
          <w:sz w:val="28"/>
          <w:szCs w:val="28"/>
        </w:rPr>
        <w:t xml:space="preserve"> Г.С. Занятия по изобразительной деятельности в детском саду. </w:t>
      </w:r>
      <w:r w:rsidR="00FD1809">
        <w:rPr>
          <w:rFonts w:ascii="Times New Roman" w:hAnsi="Times New Roman" w:cs="Times New Roman"/>
          <w:sz w:val="28"/>
          <w:szCs w:val="28"/>
        </w:rPr>
        <w:t xml:space="preserve">Средняя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13.</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14.</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Pr="00B91DF6" w:rsidRDefault="00FD1809" w:rsidP="00FD1809">
      <w:pPr>
        <w:spacing w:after="0"/>
        <w:rPr>
          <w:rFonts w:ascii="Times New Roman" w:hAnsi="Times New Roman" w:cs="Times New Roman"/>
          <w:sz w:val="28"/>
          <w:szCs w:val="28"/>
        </w:rPr>
      </w:pPr>
    </w:p>
    <w:p w:rsidR="00FD1809" w:rsidRDefault="00FD1809" w:rsidP="00FD1809">
      <w:pPr>
        <w:spacing w:after="0"/>
        <w:rPr>
          <w:rFonts w:ascii="Times New Roman" w:hAnsi="Times New Roman" w:cs="Times New Roman"/>
          <w:sz w:val="28"/>
          <w:szCs w:val="28"/>
        </w:rPr>
      </w:pPr>
    </w:p>
    <w:p w:rsidR="00FD1809" w:rsidRPr="00B91DF6" w:rsidRDefault="00FD1809" w:rsidP="00FD1809">
      <w:pPr>
        <w:spacing w:after="0"/>
        <w:rPr>
          <w:rFonts w:ascii="Times New Roman" w:hAnsi="Times New Roman" w:cs="Times New Roman"/>
          <w:sz w:val="28"/>
          <w:szCs w:val="28"/>
        </w:rPr>
      </w:pPr>
    </w:p>
    <w:p w:rsidR="00FD1809" w:rsidRPr="00B91DF6" w:rsidRDefault="00FD1809" w:rsidP="00A85F53">
      <w:pPr>
        <w:spacing w:after="0"/>
        <w:rPr>
          <w:rFonts w:ascii="Times New Roman" w:hAnsi="Times New Roman" w:cs="Times New Roman"/>
          <w:sz w:val="28"/>
          <w:szCs w:val="28"/>
        </w:rPr>
      </w:pPr>
    </w:p>
    <w:sectPr w:rsidR="00FD1809" w:rsidRPr="00B91DF6" w:rsidSect="00155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A2BC6"/>
    <w:lvl w:ilvl="0">
      <w:numFmt w:val="bullet"/>
      <w:lvlText w:val="*"/>
      <w:lvlJc w:val="left"/>
    </w:lvl>
  </w:abstractNum>
  <w:abstractNum w:abstractNumId="1">
    <w:nsid w:val="56AE2AB0"/>
    <w:multiLevelType w:val="hybridMultilevel"/>
    <w:tmpl w:val="3A6A67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F53"/>
    <w:rsid w:val="00015AB8"/>
    <w:rsid w:val="00155E17"/>
    <w:rsid w:val="0017332B"/>
    <w:rsid w:val="00186F7E"/>
    <w:rsid w:val="001901A3"/>
    <w:rsid w:val="002922E5"/>
    <w:rsid w:val="002C5B99"/>
    <w:rsid w:val="00304BDF"/>
    <w:rsid w:val="00323ACC"/>
    <w:rsid w:val="00344965"/>
    <w:rsid w:val="0036541E"/>
    <w:rsid w:val="003C5983"/>
    <w:rsid w:val="00480C14"/>
    <w:rsid w:val="004C7483"/>
    <w:rsid w:val="00525C59"/>
    <w:rsid w:val="00656C51"/>
    <w:rsid w:val="006A58FB"/>
    <w:rsid w:val="006D0F74"/>
    <w:rsid w:val="007A1C65"/>
    <w:rsid w:val="007B053B"/>
    <w:rsid w:val="007D2AB7"/>
    <w:rsid w:val="0084111A"/>
    <w:rsid w:val="00852B19"/>
    <w:rsid w:val="00885CFB"/>
    <w:rsid w:val="00894EB8"/>
    <w:rsid w:val="008A75E6"/>
    <w:rsid w:val="00A85F53"/>
    <w:rsid w:val="00B83423"/>
    <w:rsid w:val="00B91DF6"/>
    <w:rsid w:val="00CA50E2"/>
    <w:rsid w:val="00D24BA5"/>
    <w:rsid w:val="00E70AD1"/>
    <w:rsid w:val="00E867FE"/>
    <w:rsid w:val="00ED1DA2"/>
    <w:rsid w:val="00FB1A7B"/>
    <w:rsid w:val="00FD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965"/>
    <w:pPr>
      <w:ind w:left="720"/>
      <w:contextualSpacing/>
    </w:pPr>
  </w:style>
  <w:style w:type="paragraph" w:styleId="a5">
    <w:name w:val="Balloon Text"/>
    <w:basedOn w:val="a"/>
    <w:link w:val="a6"/>
    <w:uiPriority w:val="99"/>
    <w:semiHidden/>
    <w:unhideWhenUsed/>
    <w:rsid w:val="003C5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Терещук Марина</dc:creator>
  <cp:keywords/>
  <dc:description/>
  <cp:lastModifiedBy>Irina</cp:lastModifiedBy>
  <cp:revision>6</cp:revision>
  <dcterms:created xsi:type="dcterms:W3CDTF">2019-08-12T08:03:00Z</dcterms:created>
  <dcterms:modified xsi:type="dcterms:W3CDTF">2019-09-16T07:21:00Z</dcterms:modified>
</cp:coreProperties>
</file>