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59" w:rsidRPr="004D3E9C" w:rsidRDefault="00AC5B59" w:rsidP="00AC5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СТРАТЕГИЯ ВЗАИМОДЕЙСТВИЯ (</w:t>
      </w:r>
      <w:r w:rsidRPr="004D3E9C">
        <w:rPr>
          <w:rFonts w:ascii="Times New Roman" w:hAnsi="Times New Roman"/>
          <w:b/>
          <w:sz w:val="28"/>
          <w:szCs w:val="28"/>
        </w:rPr>
        <w:t>ДОРОЖНАЯ КАРТА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C5B59" w:rsidRDefault="00AC5B59" w:rsidP="00AC5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F4E">
        <w:rPr>
          <w:rFonts w:ascii="Times New Roman" w:hAnsi="Times New Roman"/>
          <w:sz w:val="28"/>
          <w:szCs w:val="28"/>
        </w:rPr>
        <w:t xml:space="preserve">по </w:t>
      </w:r>
      <w:r w:rsidR="005B46A5">
        <w:rPr>
          <w:rFonts w:ascii="Times New Roman" w:hAnsi="Times New Roman"/>
          <w:sz w:val="28"/>
          <w:szCs w:val="28"/>
        </w:rPr>
        <w:t>разработке</w:t>
      </w:r>
      <w:r w:rsidRPr="00C61F4E">
        <w:rPr>
          <w:rFonts w:ascii="Times New Roman" w:hAnsi="Times New Roman"/>
          <w:sz w:val="28"/>
          <w:szCs w:val="28"/>
        </w:rPr>
        <w:t xml:space="preserve"> и реализации </w:t>
      </w:r>
      <w:r w:rsidR="00161939">
        <w:rPr>
          <w:rFonts w:ascii="Times New Roman" w:hAnsi="Times New Roman"/>
          <w:sz w:val="28"/>
          <w:szCs w:val="28"/>
        </w:rPr>
        <w:t>инновационного</w:t>
      </w:r>
      <w:r w:rsidRPr="00C61F4E">
        <w:rPr>
          <w:rFonts w:ascii="Times New Roman" w:hAnsi="Times New Roman"/>
          <w:sz w:val="28"/>
          <w:szCs w:val="28"/>
        </w:rPr>
        <w:t xml:space="preserve">проекта </w:t>
      </w:r>
      <w:r w:rsidR="00161939">
        <w:rPr>
          <w:rFonts w:ascii="Times New Roman" w:hAnsi="Times New Roman"/>
          <w:sz w:val="28"/>
          <w:szCs w:val="28"/>
        </w:rPr>
        <w:t>компании «Просвещение-</w:t>
      </w:r>
      <w:r>
        <w:rPr>
          <w:rFonts w:ascii="Times New Roman" w:hAnsi="Times New Roman"/>
          <w:sz w:val="28"/>
          <w:szCs w:val="28"/>
        </w:rPr>
        <w:t>С</w:t>
      </w:r>
      <w:r w:rsidR="00161939">
        <w:rPr>
          <w:rFonts w:ascii="Times New Roman" w:hAnsi="Times New Roman"/>
          <w:sz w:val="28"/>
          <w:szCs w:val="28"/>
        </w:rPr>
        <w:t>оюз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AC5B59" w:rsidRDefault="00AC5B59" w:rsidP="00AC5B59">
      <w:pPr>
        <w:spacing w:line="240" w:lineRule="auto"/>
        <w:jc w:val="center"/>
        <w:rPr>
          <w:b/>
          <w:sz w:val="28"/>
          <w:szCs w:val="28"/>
        </w:rPr>
      </w:pPr>
      <w:r w:rsidRPr="00EE47F0">
        <w:rPr>
          <w:rFonts w:ascii="Times New Roman" w:hAnsi="Times New Roman"/>
          <w:b/>
          <w:sz w:val="28"/>
          <w:szCs w:val="28"/>
        </w:rPr>
        <w:t>«</w:t>
      </w:r>
      <w:r w:rsidR="005B46A5" w:rsidRPr="005B46A5">
        <w:rPr>
          <w:rFonts w:ascii="Times New Roman" w:hAnsi="Times New Roman" w:cs="Times New Roman"/>
          <w:b/>
          <w:sz w:val="28"/>
          <w:szCs w:val="28"/>
        </w:rPr>
        <w:t>Разработка и реализация вариативных моделей, обеспечивающих возможности формирования предпосылок читательской, математической и естестве</w:t>
      </w:r>
      <w:r w:rsidR="00161939">
        <w:rPr>
          <w:rFonts w:ascii="Times New Roman" w:hAnsi="Times New Roman" w:cs="Times New Roman"/>
          <w:b/>
          <w:sz w:val="28"/>
          <w:szCs w:val="28"/>
        </w:rPr>
        <w:t>нно-научной грамотности детей 3-</w:t>
      </w:r>
      <w:r w:rsidR="005B46A5" w:rsidRPr="005B46A5">
        <w:rPr>
          <w:rFonts w:ascii="Times New Roman" w:hAnsi="Times New Roman" w:cs="Times New Roman"/>
          <w:b/>
          <w:sz w:val="28"/>
          <w:szCs w:val="28"/>
        </w:rPr>
        <w:t>7 лет</w:t>
      </w:r>
      <w:r w:rsidRPr="00EE47F0">
        <w:rPr>
          <w:rFonts w:ascii="Times New Roman" w:hAnsi="Times New Roman" w:cs="Times New Roman"/>
          <w:b/>
          <w:sz w:val="28"/>
          <w:szCs w:val="28"/>
        </w:rPr>
        <w:t>»</w:t>
      </w:r>
    </w:p>
    <w:p w:rsidR="00000633" w:rsidRPr="005B46A5" w:rsidRDefault="00000633" w:rsidP="005B46A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13926" w:type="dxa"/>
        <w:tblLook w:val="04A0" w:firstRow="1" w:lastRow="0" w:firstColumn="1" w:lastColumn="0" w:noHBand="0" w:noVBand="1"/>
      </w:tblPr>
      <w:tblGrid>
        <w:gridCol w:w="445"/>
        <w:gridCol w:w="2558"/>
        <w:gridCol w:w="3452"/>
        <w:gridCol w:w="3188"/>
        <w:gridCol w:w="2014"/>
        <w:gridCol w:w="2269"/>
      </w:tblGrid>
      <w:tr w:rsidR="004648FD" w:rsidRPr="00E27D86" w:rsidTr="00F96A81">
        <w:tc>
          <w:tcPr>
            <w:tcW w:w="445" w:type="dxa"/>
            <w:vAlign w:val="center"/>
          </w:tcPr>
          <w:p w:rsidR="005B46A5" w:rsidRPr="000535AA" w:rsidRDefault="005B46A5" w:rsidP="005B46A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8" w:type="dxa"/>
            <w:vAlign w:val="center"/>
          </w:tcPr>
          <w:p w:rsidR="005B46A5" w:rsidRPr="001A3841" w:rsidRDefault="005B46A5" w:rsidP="00BC4F4A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Направления работы / Задачи</w:t>
            </w:r>
          </w:p>
        </w:tc>
        <w:tc>
          <w:tcPr>
            <w:tcW w:w="3452" w:type="dxa"/>
            <w:vAlign w:val="center"/>
          </w:tcPr>
          <w:p w:rsidR="005B46A5" w:rsidRPr="001A3841" w:rsidRDefault="005B46A5" w:rsidP="00BC4F4A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/ Мероприятия</w:t>
            </w:r>
          </w:p>
        </w:tc>
        <w:tc>
          <w:tcPr>
            <w:tcW w:w="3188" w:type="dxa"/>
            <w:vAlign w:val="center"/>
          </w:tcPr>
          <w:p w:rsidR="005B46A5" w:rsidRPr="001A3841" w:rsidRDefault="005B46A5" w:rsidP="00BC4F4A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014" w:type="dxa"/>
            <w:vAlign w:val="center"/>
          </w:tcPr>
          <w:p w:rsidR="005B46A5" w:rsidRPr="001A3841" w:rsidRDefault="005B46A5" w:rsidP="005B46A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vAlign w:val="center"/>
          </w:tcPr>
          <w:p w:rsidR="005B46A5" w:rsidRPr="001A3841" w:rsidRDefault="005B46A5" w:rsidP="00BC4F4A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1">
              <w:rPr>
                <w:rFonts w:ascii="Times New Roman" w:hAnsi="Times New Roman" w:cs="Times New Roman"/>
                <w:sz w:val="24"/>
                <w:szCs w:val="24"/>
              </w:rPr>
              <w:t>Ответственный / куратор</w:t>
            </w:r>
          </w:p>
        </w:tc>
      </w:tr>
      <w:tr w:rsidR="005B46A5" w:rsidRPr="00E27D86" w:rsidTr="00EA155C">
        <w:tc>
          <w:tcPr>
            <w:tcW w:w="13926" w:type="dxa"/>
            <w:gridSpan w:val="6"/>
          </w:tcPr>
          <w:p w:rsidR="00EA155C" w:rsidRPr="000535AA" w:rsidRDefault="005B46A5" w:rsidP="00BC4F4A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Исследование проблем формирования предпосылок читательской, математической и естественно-научной грамотности </w:t>
            </w:r>
          </w:p>
          <w:p w:rsidR="005B46A5" w:rsidRPr="000535AA" w:rsidRDefault="005B46A5" w:rsidP="00BC4F4A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 детей 3–7 лет</w:t>
            </w:r>
          </w:p>
        </w:tc>
      </w:tr>
      <w:tr w:rsidR="004648FD" w:rsidRPr="00E27D86" w:rsidTr="00F96A81">
        <w:tc>
          <w:tcPr>
            <w:tcW w:w="445" w:type="dxa"/>
            <w:vMerge w:val="restart"/>
          </w:tcPr>
          <w:p w:rsidR="000535AA" w:rsidRPr="000535AA" w:rsidRDefault="000535AA" w:rsidP="005B46A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 w:val="restart"/>
          </w:tcPr>
          <w:p w:rsidR="000535AA" w:rsidRPr="000535AA" w:rsidRDefault="000535AA" w:rsidP="005B46A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вариативные модели, обеспечивающие возможности формирования у детей 3–7 лет предпосылок читательской, математической и естественно-научной грамотности (далее – Моделей).</w:t>
            </w:r>
          </w:p>
        </w:tc>
        <w:tc>
          <w:tcPr>
            <w:tcW w:w="3452" w:type="dxa"/>
          </w:tcPr>
          <w:p w:rsidR="000535AA" w:rsidRPr="000535AA" w:rsidRDefault="000535AA" w:rsidP="000535A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Анализ научной и методической литературы. </w:t>
            </w:r>
            <w:r w:rsidR="00357A3C" w:rsidRPr="00357A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‒Определение теоретических основ формирования предпосылок читательской, математической и естественно-научной грамотности у детей 3–7 лет.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Изучение передового педагогического опыта формирования функциональной грамотности на разных уровнях общего образования (проведение круглых столов, научно-практических конференций).</w:t>
            </w:r>
          </w:p>
        </w:tc>
        <w:tc>
          <w:tcPr>
            <w:tcW w:w="3188" w:type="dxa"/>
          </w:tcPr>
          <w:p w:rsidR="000535AA" w:rsidRPr="000535AA" w:rsidRDefault="000535AA" w:rsidP="00EA155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Изучена и описана проблема </w:t>
            </w:r>
            <w:r w:rsidR="00357A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Проекта.</w:t>
            </w:r>
          </w:p>
          <w:p w:rsidR="000535AA" w:rsidRDefault="00357A3C" w:rsidP="004648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57A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Выделен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 основные линии</w:t>
            </w:r>
            <w:r w:rsidRPr="00357A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формирования предпосылок читательской, математической и естественно-научной грамотности у детей 3–7 лет.</w:t>
            </w:r>
          </w:p>
          <w:p w:rsidR="00357A3C" w:rsidRPr="000535AA" w:rsidRDefault="00357A3C" w:rsidP="00EA155C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535AA" w:rsidRPr="000535AA" w:rsidRDefault="000535AA" w:rsidP="004648F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14" w:type="dxa"/>
          </w:tcPr>
          <w:p w:rsidR="000535AA" w:rsidRPr="000535AA" w:rsidRDefault="000535AA" w:rsidP="005B46A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 период проекта</w:t>
            </w:r>
          </w:p>
          <w:p w:rsidR="000535AA" w:rsidRPr="000535AA" w:rsidRDefault="00B87CDB" w:rsidP="000535A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2022-25 г</w:t>
            </w:r>
          </w:p>
        </w:tc>
        <w:tc>
          <w:tcPr>
            <w:tcW w:w="2269" w:type="dxa"/>
            <w:vMerge w:val="restart"/>
          </w:tcPr>
          <w:p w:rsidR="000535AA" w:rsidRPr="000535AA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Тимофеева Л.Л.,</w:t>
            </w:r>
          </w:p>
          <w:p w:rsidR="000535AA" w:rsidRPr="000535AA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научные консультанты,</w:t>
            </w:r>
          </w:p>
          <w:p w:rsidR="000535AA" w:rsidRPr="000535AA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Савельева Т.В.,</w:t>
            </w:r>
          </w:p>
          <w:p w:rsidR="000535AA" w:rsidRPr="000535AA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Скоролупова О.А.,</w:t>
            </w:r>
          </w:p>
          <w:p w:rsidR="000535AA" w:rsidRPr="000535AA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Горбунова Т.А.</w:t>
            </w:r>
          </w:p>
        </w:tc>
      </w:tr>
      <w:tr w:rsidR="004648FD" w:rsidRPr="00E27D86" w:rsidTr="00F96A81">
        <w:tc>
          <w:tcPr>
            <w:tcW w:w="445" w:type="dxa"/>
            <w:vMerge/>
          </w:tcPr>
          <w:p w:rsidR="000535AA" w:rsidRPr="000535AA" w:rsidRDefault="000535AA" w:rsidP="005B46A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</w:tcPr>
          <w:p w:rsidR="000535AA" w:rsidRPr="000535AA" w:rsidRDefault="000535AA" w:rsidP="005B46A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</w:tcPr>
          <w:p w:rsidR="000535AA" w:rsidRPr="000535AA" w:rsidRDefault="000535AA" w:rsidP="000535A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Определение системы методов, технологий, содержания, ориентированных на формирование у детей 3–7 лет предпосылок читательской, математической и естественно-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научной грамотности.</w:t>
            </w:r>
          </w:p>
        </w:tc>
        <w:tc>
          <w:tcPr>
            <w:tcW w:w="3188" w:type="dxa"/>
          </w:tcPr>
          <w:p w:rsidR="000535AA" w:rsidRPr="000535AA" w:rsidRDefault="00F64C65" w:rsidP="00F64C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Выявлен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 оптимальные компоненты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образовательной деятельности (содержание, формы, методы и технологии), нацеленной на 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формирование предпосылок читательской, математической и естественно-научной грамотности у детей 3–7 лет.</w:t>
            </w:r>
          </w:p>
        </w:tc>
        <w:tc>
          <w:tcPr>
            <w:tcW w:w="2014" w:type="dxa"/>
          </w:tcPr>
          <w:p w:rsidR="000535AA" w:rsidRPr="000535AA" w:rsidRDefault="000535AA" w:rsidP="005B46A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535AA" w:rsidRPr="000535AA" w:rsidDel="005D352F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648FD" w:rsidRPr="00E27D86" w:rsidTr="00F96A81">
        <w:tc>
          <w:tcPr>
            <w:tcW w:w="445" w:type="dxa"/>
            <w:vMerge/>
          </w:tcPr>
          <w:p w:rsidR="000535AA" w:rsidRPr="000535AA" w:rsidRDefault="000535AA" w:rsidP="005B46A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</w:tcPr>
          <w:p w:rsidR="000535AA" w:rsidRPr="000535AA" w:rsidRDefault="000535AA" w:rsidP="005B46A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</w:tcPr>
          <w:p w:rsidR="000535AA" w:rsidRPr="000535AA" w:rsidRDefault="000535AA" w:rsidP="005B46A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Применение механизмов педагогического проектирования и моделирования образовательной деятельности, разработки педагогических систем.</w:t>
            </w:r>
          </w:p>
        </w:tc>
        <w:tc>
          <w:tcPr>
            <w:tcW w:w="3188" w:type="dxa"/>
          </w:tcPr>
          <w:p w:rsidR="000535AA" w:rsidRPr="000535AA" w:rsidRDefault="000535AA" w:rsidP="000535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Разработаны вариативные Модел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</w:p>
        </w:tc>
        <w:tc>
          <w:tcPr>
            <w:tcW w:w="2014" w:type="dxa"/>
          </w:tcPr>
          <w:p w:rsidR="000535AA" w:rsidRPr="000535AA" w:rsidRDefault="000535AA" w:rsidP="005B46A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535AA" w:rsidRPr="000535AA" w:rsidDel="005D352F" w:rsidRDefault="000535AA" w:rsidP="005D352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648FD" w:rsidTr="00F96A81">
        <w:tc>
          <w:tcPr>
            <w:tcW w:w="445" w:type="dxa"/>
            <w:vMerge w:val="restart"/>
          </w:tcPr>
          <w:p w:rsidR="00847360" w:rsidRPr="000535AA" w:rsidRDefault="00847360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 w:val="restart"/>
          </w:tcPr>
          <w:p w:rsidR="00847360" w:rsidRPr="000535AA" w:rsidRDefault="00847360" w:rsidP="0084736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методические рекомендации и дидактические материалы, ориентированные на поддержку реализации Моделей</w:t>
            </w:r>
          </w:p>
        </w:tc>
        <w:tc>
          <w:tcPr>
            <w:tcW w:w="3452" w:type="dxa"/>
          </w:tcPr>
          <w:p w:rsidR="00847360" w:rsidRPr="000535AA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Систематизация накопленного материала, отбор, анализ и описание эффективных практик формирования у детей 3–7 лет предпосылок читательской, математической и естественно-научной грамотности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(проведение круглых столов, дискуссионных площадок, НПК)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847360" w:rsidRPr="000535AA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ублик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ованы статьипо теме Проекта, оформлены методические отдельные разработки</w:t>
            </w:r>
          </w:p>
        </w:tc>
        <w:tc>
          <w:tcPr>
            <w:tcW w:w="2014" w:type="dxa"/>
          </w:tcPr>
          <w:p w:rsidR="00847360" w:rsidRPr="000535AA" w:rsidRDefault="00847360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847360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Тимофеев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847360" w:rsidRPr="000535AA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консультант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ы,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Савельева Т.В.,</w:t>
            </w:r>
          </w:p>
          <w:p w:rsidR="00847360" w:rsidRPr="000535AA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Скоролупова О.А.,</w:t>
            </w:r>
          </w:p>
          <w:p w:rsidR="00847360" w:rsidRPr="000535AA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Горбунова Т.А.</w:t>
            </w:r>
          </w:p>
        </w:tc>
      </w:tr>
      <w:tr w:rsidR="004648FD" w:rsidTr="00F96A81">
        <w:tc>
          <w:tcPr>
            <w:tcW w:w="445" w:type="dxa"/>
            <w:vMerge/>
          </w:tcPr>
          <w:p w:rsidR="00847360" w:rsidRPr="000535AA" w:rsidRDefault="00847360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</w:tcPr>
          <w:p w:rsidR="00847360" w:rsidRPr="000535AA" w:rsidRDefault="00847360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</w:tcPr>
          <w:p w:rsidR="00847360" w:rsidRPr="000535AA" w:rsidRDefault="00847360" w:rsidP="001025A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Описание условий, механизмов и методов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формирования у детей 3–7 лет предпосылок читательской, математической и естественно-научной грамотности</w:t>
            </w:r>
          </w:p>
        </w:tc>
        <w:tc>
          <w:tcPr>
            <w:tcW w:w="3188" w:type="dxa"/>
          </w:tcPr>
          <w:p w:rsidR="00847360" w:rsidRPr="000535AA" w:rsidDel="001025A7" w:rsidRDefault="00847360" w:rsidP="0084736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Опубликованы рекомендации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(в формате печатных пособий, электронных изданий)</w:t>
            </w:r>
          </w:p>
        </w:tc>
        <w:tc>
          <w:tcPr>
            <w:tcW w:w="2014" w:type="dxa"/>
          </w:tcPr>
          <w:p w:rsidR="00847360" w:rsidRPr="000535AA" w:rsidRDefault="00847360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47360" w:rsidRPr="000535AA" w:rsidRDefault="00847360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35AA" w:rsidTr="005D429A">
        <w:tc>
          <w:tcPr>
            <w:tcW w:w="13926" w:type="dxa"/>
            <w:gridSpan w:val="6"/>
          </w:tcPr>
          <w:p w:rsidR="000535AA" w:rsidRPr="004648FD" w:rsidRDefault="000535AA" w:rsidP="004648FD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48F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и оптимизация условий, необходимых для реализации Моделей в дошкольных образовательных организациях</w:t>
            </w:r>
          </w:p>
        </w:tc>
      </w:tr>
      <w:tr w:rsidR="004648FD" w:rsidTr="00F96A81">
        <w:tc>
          <w:tcPr>
            <w:tcW w:w="445" w:type="dxa"/>
            <w:vMerge w:val="restart"/>
          </w:tcPr>
          <w:p w:rsidR="003B277D" w:rsidRPr="000535AA" w:rsidRDefault="003B277D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 w:val="restart"/>
          </w:tcPr>
          <w:p w:rsidR="003B277D" w:rsidRPr="000535AA" w:rsidRDefault="003B277D" w:rsidP="003B277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имеющиеся в </w:t>
            </w: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 кадровые, психолого-педагогические, материально-технические и информационно-методические условия</w:t>
            </w:r>
          </w:p>
        </w:tc>
        <w:tc>
          <w:tcPr>
            <w:tcW w:w="3452" w:type="dxa"/>
          </w:tcPr>
          <w:p w:rsidR="003B277D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Разработка содержания и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вариантов оформления мониторинговых процедур</w:t>
            </w:r>
          </w:p>
          <w:p w:rsidR="003B277D" w:rsidRPr="000535AA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88" w:type="dxa"/>
          </w:tcPr>
          <w:p w:rsidR="003B277D" w:rsidRPr="000535AA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Подготовлены чек-листы,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карты мониторинга, </w:t>
            </w:r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бланки заявок</w:t>
            </w:r>
          </w:p>
        </w:tc>
        <w:tc>
          <w:tcPr>
            <w:tcW w:w="2014" w:type="dxa"/>
          </w:tcPr>
          <w:p w:rsidR="003B277D" w:rsidRPr="000535AA" w:rsidRDefault="003B277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Август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сентябрь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2269" w:type="dxa"/>
          </w:tcPr>
          <w:p w:rsidR="003B277D" w:rsidRPr="000535AA" w:rsidRDefault="003B277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Савельева Т.В.,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Тимофеева Л.Л</w:t>
            </w:r>
          </w:p>
          <w:p w:rsidR="003B277D" w:rsidRPr="000535AA" w:rsidRDefault="003B277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648FD" w:rsidTr="00F96A81">
        <w:tc>
          <w:tcPr>
            <w:tcW w:w="445" w:type="dxa"/>
            <w:vMerge/>
          </w:tcPr>
          <w:p w:rsidR="003B277D" w:rsidRPr="000535AA" w:rsidRDefault="003B277D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</w:tcPr>
          <w:p w:rsidR="003B277D" w:rsidRPr="000535AA" w:rsidRDefault="003B277D" w:rsidP="003B277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</w:tcPr>
          <w:p w:rsidR="003B277D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нализ готовности образовательн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ых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й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 инновационной деятельности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(проведение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самоаудита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ОО, заполнение форм мониторинга, заявок координаторам проектов)</w:t>
            </w:r>
          </w:p>
        </w:tc>
        <w:tc>
          <w:tcPr>
            <w:tcW w:w="3188" w:type="dxa"/>
          </w:tcPr>
          <w:p w:rsidR="003B277D" w:rsidRPr="000535AA" w:rsidDel="003B277D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Определены направления развития ОО, взаимодействия ОО и других участников Проекта</w:t>
            </w:r>
          </w:p>
        </w:tc>
        <w:tc>
          <w:tcPr>
            <w:tcW w:w="2014" w:type="dxa"/>
          </w:tcPr>
          <w:p w:rsidR="003B277D" w:rsidRPr="000535AA" w:rsidRDefault="003B277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</w:tcPr>
          <w:p w:rsidR="003B277D" w:rsidRPr="000535AA" w:rsidRDefault="00F057DE" w:rsidP="00F057DE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оординаторы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(руководители) ОО ФИП</w:t>
            </w:r>
          </w:p>
        </w:tc>
      </w:tr>
      <w:tr w:rsidR="004648FD" w:rsidTr="00F96A81">
        <w:tc>
          <w:tcPr>
            <w:tcW w:w="445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повышение профессиональной компетентности педагогов с учетом выявленных профессиональных дефицитов, развитие родительской компетентности представителей семей воспитанников ДОО.</w:t>
            </w:r>
          </w:p>
        </w:tc>
        <w:tc>
          <w:tcPr>
            <w:tcW w:w="3452" w:type="dxa"/>
          </w:tcPr>
          <w:p w:rsidR="00626D5A" w:rsidRPr="000535AA" w:rsidRDefault="00626D5A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рганизация о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бучени</w:t>
            </w:r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 участников образовательных отношений (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курс</w:t>
            </w:r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повышения квалификации</w:t>
            </w:r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семинары, </w:t>
            </w:r>
            <w:proofErr w:type="spellStart"/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вебинары</w:t>
            </w:r>
            <w:proofErr w:type="spellEnd"/>
            <w:r w:rsidR="00F057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мастер-классы, открытые образовательные мероприятия в ОО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 </w:t>
            </w:r>
          </w:p>
        </w:tc>
        <w:tc>
          <w:tcPr>
            <w:tcW w:w="3188" w:type="dxa"/>
          </w:tcPr>
          <w:p w:rsidR="00626D5A" w:rsidRDefault="00700EA1" w:rsidP="00700EA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Разработаны </w:t>
            </w:r>
            <w:r w:rsidR="00BE47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образовательные программы</w:t>
            </w:r>
            <w:r w:rsidR="00BE47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BE4763" w:rsidRDefault="00BE4763" w:rsidP="00BE476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Обучены педагоги, нуждающиеся в развитии компетенций.</w:t>
            </w:r>
          </w:p>
          <w:p w:rsidR="00BE4763" w:rsidRPr="000535AA" w:rsidRDefault="00ED23B3" w:rsidP="00BE4763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Проведены обучающие мероприятия для родителей.</w:t>
            </w:r>
          </w:p>
        </w:tc>
        <w:tc>
          <w:tcPr>
            <w:tcW w:w="2014" w:type="dxa"/>
          </w:tcPr>
          <w:p w:rsidR="00626D5A" w:rsidRPr="000535AA" w:rsidRDefault="00F057DE" w:rsidP="00B87CDB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2022</w:t>
            </w:r>
            <w:r w:rsidR="00B87C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2025</w:t>
            </w:r>
          </w:p>
        </w:tc>
        <w:tc>
          <w:tcPr>
            <w:tcW w:w="2269" w:type="dxa"/>
          </w:tcPr>
          <w:p w:rsidR="00763B6D" w:rsidRDefault="00763B6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Савельева Т.В.,</w:t>
            </w:r>
          </w:p>
          <w:p w:rsidR="00626D5A" w:rsidRPr="000535A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Тимофеева Л.Л, Скоролупова О.А., Рубцова О.В.</w:t>
            </w:r>
          </w:p>
        </w:tc>
      </w:tr>
      <w:tr w:rsidR="004648FD" w:rsidTr="00F96A81">
        <w:tc>
          <w:tcPr>
            <w:tcW w:w="445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совершенствование психолого-педагогических, материально-технических и информационно-методических условий реализации разработанных Моделей.</w:t>
            </w:r>
          </w:p>
        </w:tc>
        <w:tc>
          <w:tcPr>
            <w:tcW w:w="3452" w:type="dxa"/>
          </w:tcPr>
          <w:p w:rsidR="00626D5A" w:rsidRPr="000535AA" w:rsidRDefault="00ED23B3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Определение и 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восполнение недостающих ресурсов</w:t>
            </w:r>
          </w:p>
        </w:tc>
        <w:tc>
          <w:tcPr>
            <w:tcW w:w="3188" w:type="dxa"/>
          </w:tcPr>
          <w:p w:rsidR="003B277D" w:rsidRDefault="003B277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Скорректированы программы развития ОО,</w:t>
            </w:r>
          </w:p>
          <w:p w:rsidR="00626D5A" w:rsidRPr="000535AA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созданы у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словия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для реализации Проекта</w:t>
            </w:r>
          </w:p>
        </w:tc>
        <w:tc>
          <w:tcPr>
            <w:tcW w:w="2014" w:type="dxa"/>
          </w:tcPr>
          <w:p w:rsidR="003B277D" w:rsidRDefault="003B277D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2022 –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декабрь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  <w:p w:rsidR="00626D5A" w:rsidRPr="000535AA" w:rsidRDefault="00626D5A" w:rsidP="003B277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6D5A" w:rsidRPr="000535A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Скоролупова О.А.</w:t>
            </w:r>
          </w:p>
          <w:p w:rsidR="00626D5A" w:rsidRPr="000535AA" w:rsidRDefault="00626D5A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Горбунова Т.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</w:tr>
      <w:tr w:rsidR="004648FD" w:rsidTr="00F96A81">
        <w:tc>
          <w:tcPr>
            <w:tcW w:w="445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Оптимизировать </w:t>
            </w: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участников Проекта для достижения поставленной цели.</w:t>
            </w:r>
          </w:p>
        </w:tc>
        <w:tc>
          <w:tcPr>
            <w:tcW w:w="3452" w:type="dxa"/>
          </w:tcPr>
          <w:p w:rsidR="001025A7" w:rsidRPr="000535AA" w:rsidRDefault="001025A7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Построение системы сетевого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научно-практического взаимодействия по исследованию проблемы Проекта (разработка модели взаимодействия, </w:t>
            </w:r>
            <w:proofErr w:type="spellStart"/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тренинговые</w:t>
            </w:r>
            <w:proofErr w:type="spellEnd"/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методические практико-ориентированные мероприятия по созданию команды Проекта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использование ресурсов </w:t>
            </w:r>
            <w:r w:rsidR="00B87C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сетевых сообществ, интернет канало</w:t>
            </w:r>
            <w:r w:rsidR="001B04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в, рассылки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 разработке, внедрению, оценке эффективности и описанию 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оделей </w:t>
            </w:r>
          </w:p>
        </w:tc>
        <w:tc>
          <w:tcPr>
            <w:tcW w:w="3188" w:type="dxa"/>
          </w:tcPr>
          <w:p w:rsidR="00F64C65" w:rsidRDefault="00626D5A" w:rsidP="00763B6D">
            <w:pPr>
              <w:tabs>
                <w:tab w:val="left" w:pos="1134"/>
              </w:tabs>
              <w:spacing w:line="276" w:lineRule="auto"/>
              <w:jc w:val="both"/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Ра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зработана </w:t>
            </w:r>
            <w:r w:rsidR="00763B6D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модели </w:t>
            </w:r>
            <w:r w:rsidR="00763B6D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взаимодействия </w:t>
            </w:r>
            <w:r w:rsidR="00763B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участников проекта</w:t>
            </w:r>
            <w:r w:rsid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626D5A" w:rsidRDefault="00F64C65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Разработа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 система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методической и консультативной помощи ДОО и семьям воспитанников в создании условий, необходимых для реализации Моделей</w:t>
            </w:r>
          </w:p>
          <w:p w:rsidR="00F64C65" w:rsidRPr="000535AA" w:rsidRDefault="00F64C65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14" w:type="dxa"/>
          </w:tcPr>
          <w:p w:rsidR="00626D5A" w:rsidRPr="000535AA" w:rsidRDefault="00763B6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Декабрь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2022</w:t>
            </w:r>
          </w:p>
        </w:tc>
        <w:tc>
          <w:tcPr>
            <w:tcW w:w="2269" w:type="dxa"/>
          </w:tcPr>
          <w:p w:rsidR="00763B6D" w:rsidRDefault="00763B6D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Савельева Т.В.,</w:t>
            </w:r>
          </w:p>
          <w:p w:rsidR="00626D5A" w:rsidRPr="000535AA" w:rsidRDefault="00763B6D" w:rsidP="00763B6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Тимофеева Л.Л, Скоролупова О.А. </w:t>
            </w:r>
          </w:p>
        </w:tc>
      </w:tr>
      <w:tr w:rsidR="00763B6D" w:rsidTr="00E925E1">
        <w:tc>
          <w:tcPr>
            <w:tcW w:w="13926" w:type="dxa"/>
            <w:gridSpan w:val="6"/>
          </w:tcPr>
          <w:p w:rsidR="00763B6D" w:rsidRPr="004648FD" w:rsidRDefault="00763B6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48F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Инновационная деятельность по апробации Моделей</w:t>
            </w:r>
          </w:p>
        </w:tc>
      </w:tr>
      <w:tr w:rsidR="004648FD" w:rsidTr="00F96A81">
        <w:tc>
          <w:tcPr>
            <w:tcW w:w="445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626D5A" w:rsidRPr="000535AA" w:rsidRDefault="00626D5A" w:rsidP="00F96A81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F9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нововведений в условиях различных видов образовательных организаций, реализующих</w:t>
            </w:r>
            <w:r w:rsidR="00F9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</w:t>
            </w: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3452" w:type="dxa"/>
          </w:tcPr>
          <w:p w:rsidR="00626D5A" w:rsidRPr="000535A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Включение в образовательный процесс ДОО отдельных приёмов, технологий</w:t>
            </w:r>
            <w:r w:rsidR="00F96A8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обучения, воспитания, развития детей</w:t>
            </w:r>
          </w:p>
        </w:tc>
        <w:tc>
          <w:tcPr>
            <w:tcW w:w="3188" w:type="dxa"/>
          </w:tcPr>
          <w:p w:rsidR="00F64C65" w:rsidRDefault="00F96A81" w:rsidP="00F96A8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базовых элементов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инновационных М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оделей</w:t>
            </w:r>
            <w:r w:rsid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626D5A" w:rsidRPr="000535AA" w:rsidRDefault="00F64C65" w:rsidP="00F64C6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Определение образовательного потенциала программно-методических комплексов в решении задач формирования у детей 3–7 лет предпосылок читательской, математической и естественно-научной грамотности</w:t>
            </w:r>
          </w:p>
        </w:tc>
        <w:tc>
          <w:tcPr>
            <w:tcW w:w="2014" w:type="dxa"/>
          </w:tcPr>
          <w:p w:rsidR="00626D5A" w:rsidRPr="000535A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 2022 – июнь 2023</w:t>
            </w:r>
          </w:p>
        </w:tc>
        <w:tc>
          <w:tcPr>
            <w:tcW w:w="2269" w:type="dxa"/>
          </w:tcPr>
          <w:p w:rsidR="00F96A81" w:rsidRDefault="00F96A81" w:rsidP="00F96A8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Тимофеева Л.Л., Скоролупова О.А.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F96A81" w:rsidRPr="000535AA" w:rsidRDefault="00F64C65" w:rsidP="00F96A8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</w:t>
            </w:r>
            <w:r w:rsidR="00F96A8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аучные консультанты</w:t>
            </w:r>
          </w:p>
          <w:p w:rsidR="00626D5A" w:rsidRPr="000535A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648FD" w:rsidTr="00F96A81">
        <w:tc>
          <w:tcPr>
            <w:tcW w:w="445" w:type="dxa"/>
          </w:tcPr>
          <w:p w:rsidR="00F96A81" w:rsidRPr="000535AA" w:rsidRDefault="00F96A81" w:rsidP="00D76E1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F96A81" w:rsidRPr="000535AA" w:rsidRDefault="00357A3C" w:rsidP="00F64C6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5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апробацию Моделей в </w:t>
            </w:r>
            <w:r w:rsidRPr="0035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различных видов образовательных организаций, реализующих программы дошкольного образования</w:t>
            </w:r>
          </w:p>
        </w:tc>
        <w:tc>
          <w:tcPr>
            <w:tcW w:w="3452" w:type="dxa"/>
          </w:tcPr>
          <w:p w:rsidR="00F96A81" w:rsidRPr="000535AA" w:rsidRDefault="00F64C65" w:rsidP="00F64C6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О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рганиза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ция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ы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Федеральной инновационной 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площадки «Разработка и реализация вариативных моделей, обеспечивающих возможности формирования предпосылок читательской, математической и естественно-нау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чной грамотности детей 3–7 лет»н</w:t>
            </w: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базе АНО ДПО «Академия инновационного образования и развития»</w:t>
            </w:r>
          </w:p>
        </w:tc>
        <w:tc>
          <w:tcPr>
            <w:tcW w:w="3188" w:type="dxa"/>
          </w:tcPr>
          <w:p w:rsidR="00F96A81" w:rsidRDefault="004648FD" w:rsidP="004648F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Выявлены возможности Моделей для решения задач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формирования </w:t>
            </w:r>
            <w:r w:rsidR="00F96A81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дошкольников, обеспечения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преемственности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уровнем НОО.</w:t>
            </w:r>
          </w:p>
          <w:p w:rsidR="004648FD" w:rsidRPr="000535AA" w:rsidRDefault="004648FD" w:rsidP="004648F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Определены возможные риски внедрения Моделей</w:t>
            </w:r>
          </w:p>
        </w:tc>
        <w:tc>
          <w:tcPr>
            <w:tcW w:w="2014" w:type="dxa"/>
          </w:tcPr>
          <w:p w:rsidR="00F96A81" w:rsidRPr="000535AA" w:rsidRDefault="00F96A81" w:rsidP="00D76E1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2023-24 уч. год</w:t>
            </w:r>
          </w:p>
        </w:tc>
        <w:tc>
          <w:tcPr>
            <w:tcW w:w="2269" w:type="dxa"/>
          </w:tcPr>
          <w:p w:rsidR="00F64C65" w:rsidRDefault="00F64C65" w:rsidP="00F64C6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Савельева Т.В.,</w:t>
            </w:r>
          </w:p>
          <w:p w:rsidR="00F96A81" w:rsidRPr="000535AA" w:rsidRDefault="00F64C65" w:rsidP="00F64C65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Тимофеева Л.Л, </w:t>
            </w: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Скоролупова О.А., Рубцова О.В.</w:t>
            </w:r>
          </w:p>
        </w:tc>
      </w:tr>
      <w:tr w:rsidR="004648FD" w:rsidTr="00F96A81">
        <w:tc>
          <w:tcPr>
            <w:tcW w:w="445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626D5A" w:rsidRPr="000535AA" w:rsidRDefault="00626D5A" w:rsidP="00626D5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5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результативность работы по формированию у детей 3–7 лет предпосылок читательской, математической и естественно-научной грамотности.</w:t>
            </w:r>
          </w:p>
        </w:tc>
        <w:tc>
          <w:tcPr>
            <w:tcW w:w="3452" w:type="dxa"/>
          </w:tcPr>
          <w:p w:rsidR="00F64C65" w:rsidRDefault="00F64C65" w:rsidP="004648FD">
            <w:pPr>
              <w:pStyle w:val="ae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Разработка инструментария для оценки сформированности предпосылок читательской, математической и естественно-научной грамотности у детей 3–7 лет.</w:t>
            </w:r>
          </w:p>
          <w:p w:rsidR="004648FD" w:rsidRDefault="00626D5A" w:rsidP="004648FD">
            <w:pPr>
              <w:pStyle w:val="ae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Проведение диагностических  мероприятий по оценке </w:t>
            </w:r>
            <w:proofErr w:type="gramStart"/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результативности формирования предпосылок функциональной грамотности </w:t>
            </w:r>
            <w:r w:rsidR="004648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дошкольников</w:t>
            </w:r>
            <w:proofErr w:type="gramEnd"/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</w:p>
          <w:p w:rsidR="00626D5A" w:rsidRPr="000535AA" w:rsidRDefault="004648FD" w:rsidP="004648FD">
            <w:pPr>
              <w:pStyle w:val="ae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Осуществление а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выявленных результатов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математической и статистической обработки, имеющихся корреляций</w:t>
            </w:r>
          </w:p>
        </w:tc>
        <w:tc>
          <w:tcPr>
            <w:tcW w:w="3188" w:type="dxa"/>
          </w:tcPr>
          <w:p w:rsidR="000535AA" w:rsidRPr="000535AA" w:rsidRDefault="000535AA" w:rsidP="000535A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Описана результативность работы по формированию у детей 3–7 лет предпосылок читательской, математической и естественно-научной грамотности.</w:t>
            </w:r>
          </w:p>
          <w:p w:rsidR="00626D5A" w:rsidRPr="000535AA" w:rsidRDefault="004648FD" w:rsidP="004648F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Проведены р</w:t>
            </w:r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ефлексивные события по итогам оценочных </w:t>
            </w:r>
            <w:proofErr w:type="spellStart"/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мероприятий:проектные</w:t>
            </w:r>
            <w:proofErr w:type="spellEnd"/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аналитические, </w:t>
            </w:r>
            <w:proofErr w:type="spellStart"/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коуч</w:t>
            </w:r>
            <w:proofErr w:type="spellEnd"/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-сессии, </w:t>
            </w:r>
            <w:proofErr w:type="spellStart"/>
            <w:r w:rsidR="00626D5A"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ркшопы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дискуссионные площадки.</w:t>
            </w:r>
          </w:p>
        </w:tc>
        <w:tc>
          <w:tcPr>
            <w:tcW w:w="2014" w:type="dxa"/>
          </w:tcPr>
          <w:p w:rsidR="00626D5A" w:rsidRDefault="00015BAF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2025</w:t>
            </w:r>
          </w:p>
          <w:p w:rsidR="00015BAF" w:rsidRDefault="00015BAF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648FD" w:rsidRPr="004648FD" w:rsidRDefault="004648FD" w:rsidP="004648F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626D5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Тимофеева Л.Л., Скоролупова О.А.</w:t>
            </w:r>
            <w:r w:rsidR="00F64C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4648FD" w:rsidRDefault="004648FD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35A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Савельева Т.В.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F64C65" w:rsidRPr="000535AA" w:rsidRDefault="00F64C65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научные консультанты</w:t>
            </w:r>
          </w:p>
          <w:p w:rsidR="00626D5A" w:rsidRPr="000535AA" w:rsidRDefault="00626D5A" w:rsidP="00626D5A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E53B51" w:rsidRPr="00E53B51" w:rsidRDefault="00E53B51" w:rsidP="004510A6">
      <w:pPr>
        <w:spacing w:after="0" w:line="240" w:lineRule="auto"/>
        <w:rPr>
          <w:bCs/>
          <w:color w:val="000000" w:themeColor="text1"/>
          <w:kern w:val="24"/>
          <w:sz w:val="26"/>
          <w:szCs w:val="26"/>
        </w:rPr>
      </w:pPr>
    </w:p>
    <w:sectPr w:rsidR="00E53B51" w:rsidRPr="00E53B51" w:rsidSect="004510A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841"/>
    <w:multiLevelType w:val="hybridMultilevel"/>
    <w:tmpl w:val="EC0C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0A3F"/>
    <w:multiLevelType w:val="hybridMultilevel"/>
    <w:tmpl w:val="6B4CCBC8"/>
    <w:lvl w:ilvl="0" w:tplc="5792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C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C9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2A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E6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85D72"/>
    <w:multiLevelType w:val="hybridMultilevel"/>
    <w:tmpl w:val="6DEA1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7968A3"/>
    <w:multiLevelType w:val="hybridMultilevel"/>
    <w:tmpl w:val="25104B7C"/>
    <w:lvl w:ilvl="0" w:tplc="006C7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48D5"/>
    <w:multiLevelType w:val="hybridMultilevel"/>
    <w:tmpl w:val="4E30F04A"/>
    <w:lvl w:ilvl="0" w:tplc="9858E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8039BC"/>
    <w:multiLevelType w:val="hybridMultilevel"/>
    <w:tmpl w:val="3D9CE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6A78E6"/>
    <w:multiLevelType w:val="hybridMultilevel"/>
    <w:tmpl w:val="BC801920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9C221C"/>
    <w:multiLevelType w:val="hybridMultilevel"/>
    <w:tmpl w:val="668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951E2"/>
    <w:multiLevelType w:val="hybridMultilevel"/>
    <w:tmpl w:val="ED183994"/>
    <w:lvl w:ilvl="0" w:tplc="9FC2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667AC8"/>
    <w:multiLevelType w:val="hybridMultilevel"/>
    <w:tmpl w:val="18106EB6"/>
    <w:lvl w:ilvl="0" w:tplc="6E0C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70C5C"/>
    <w:multiLevelType w:val="hybridMultilevel"/>
    <w:tmpl w:val="B60A2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C11BF5"/>
    <w:multiLevelType w:val="hybridMultilevel"/>
    <w:tmpl w:val="A54E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D491F"/>
    <w:multiLevelType w:val="hybridMultilevel"/>
    <w:tmpl w:val="5704BE52"/>
    <w:lvl w:ilvl="0" w:tplc="A28A0A4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5A105191"/>
    <w:multiLevelType w:val="multilevel"/>
    <w:tmpl w:val="C10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900E8"/>
    <w:multiLevelType w:val="hybridMultilevel"/>
    <w:tmpl w:val="DD76AF06"/>
    <w:lvl w:ilvl="0" w:tplc="85CC4658">
      <w:start w:val="1"/>
      <w:numFmt w:val="bullet"/>
      <w:lvlText w:val="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F7130D4"/>
    <w:multiLevelType w:val="hybridMultilevel"/>
    <w:tmpl w:val="D6BC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C5706"/>
    <w:multiLevelType w:val="hybridMultilevel"/>
    <w:tmpl w:val="287EC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225D3"/>
    <w:multiLevelType w:val="hybridMultilevel"/>
    <w:tmpl w:val="9CB08E5E"/>
    <w:lvl w:ilvl="0" w:tplc="153AC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EFF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CA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EFE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09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6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8B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4C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8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29615C"/>
    <w:multiLevelType w:val="hybridMultilevel"/>
    <w:tmpl w:val="B804EC0C"/>
    <w:lvl w:ilvl="0" w:tplc="34027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0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8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A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4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8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07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0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8E6BCA"/>
    <w:multiLevelType w:val="multilevel"/>
    <w:tmpl w:val="D410E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A7CB6"/>
    <w:multiLevelType w:val="hybridMultilevel"/>
    <w:tmpl w:val="4A169F16"/>
    <w:lvl w:ilvl="0" w:tplc="9D3E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2F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49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6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2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2D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A1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AD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F3795"/>
    <w:multiLevelType w:val="hybridMultilevel"/>
    <w:tmpl w:val="9A4C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18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17"/>
  </w:num>
  <w:num w:numId="14">
    <w:abstractNumId w:val="11"/>
  </w:num>
  <w:num w:numId="15">
    <w:abstractNumId w:val="21"/>
  </w:num>
  <w:num w:numId="16">
    <w:abstractNumId w:val="20"/>
  </w:num>
  <w:num w:numId="17">
    <w:abstractNumId w:val="4"/>
  </w:num>
  <w:num w:numId="18">
    <w:abstractNumId w:val="5"/>
  </w:num>
  <w:num w:numId="19">
    <w:abstractNumId w:val="7"/>
  </w:num>
  <w:num w:numId="20">
    <w:abstractNumId w:val="16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25"/>
    <w:rsid w:val="00000633"/>
    <w:rsid w:val="000158F7"/>
    <w:rsid w:val="00015BAF"/>
    <w:rsid w:val="00035DF2"/>
    <w:rsid w:val="0004351A"/>
    <w:rsid w:val="00052D95"/>
    <w:rsid w:val="000535AA"/>
    <w:rsid w:val="00054FE1"/>
    <w:rsid w:val="000971D4"/>
    <w:rsid w:val="000A2471"/>
    <w:rsid w:val="000C0BE9"/>
    <w:rsid w:val="000C2BDD"/>
    <w:rsid w:val="000D32CD"/>
    <w:rsid w:val="000E4203"/>
    <w:rsid w:val="001025A7"/>
    <w:rsid w:val="00115FE0"/>
    <w:rsid w:val="00122A7F"/>
    <w:rsid w:val="00161939"/>
    <w:rsid w:val="00190F14"/>
    <w:rsid w:val="001934F0"/>
    <w:rsid w:val="001A3841"/>
    <w:rsid w:val="001B0469"/>
    <w:rsid w:val="001C25BF"/>
    <w:rsid w:val="001E6A72"/>
    <w:rsid w:val="001F6D3A"/>
    <w:rsid w:val="0020206B"/>
    <w:rsid w:val="002166B0"/>
    <w:rsid w:val="00221F31"/>
    <w:rsid w:val="00222821"/>
    <w:rsid w:val="00233CB2"/>
    <w:rsid w:val="00247D77"/>
    <w:rsid w:val="00254B55"/>
    <w:rsid w:val="00275B0B"/>
    <w:rsid w:val="00275DBB"/>
    <w:rsid w:val="00291B37"/>
    <w:rsid w:val="002B03ED"/>
    <w:rsid w:val="002C5BBB"/>
    <w:rsid w:val="0030395D"/>
    <w:rsid w:val="00310A27"/>
    <w:rsid w:val="00351F3E"/>
    <w:rsid w:val="00357A3C"/>
    <w:rsid w:val="00367A07"/>
    <w:rsid w:val="003A1612"/>
    <w:rsid w:val="003A729E"/>
    <w:rsid w:val="003A7A01"/>
    <w:rsid w:val="003B277D"/>
    <w:rsid w:val="003B578D"/>
    <w:rsid w:val="003C1AE8"/>
    <w:rsid w:val="003E26D5"/>
    <w:rsid w:val="003F2AB6"/>
    <w:rsid w:val="004000DB"/>
    <w:rsid w:val="00444813"/>
    <w:rsid w:val="004510A6"/>
    <w:rsid w:val="00460BB1"/>
    <w:rsid w:val="004648FD"/>
    <w:rsid w:val="004749AE"/>
    <w:rsid w:val="004A23DA"/>
    <w:rsid w:val="004B511A"/>
    <w:rsid w:val="004C6C5A"/>
    <w:rsid w:val="004E6F6A"/>
    <w:rsid w:val="004F4651"/>
    <w:rsid w:val="00517FF6"/>
    <w:rsid w:val="0052568C"/>
    <w:rsid w:val="005302D4"/>
    <w:rsid w:val="005402C5"/>
    <w:rsid w:val="00541FF8"/>
    <w:rsid w:val="0055076A"/>
    <w:rsid w:val="00577EE6"/>
    <w:rsid w:val="00583ACC"/>
    <w:rsid w:val="005B46A5"/>
    <w:rsid w:val="005D352F"/>
    <w:rsid w:val="0060082B"/>
    <w:rsid w:val="00601080"/>
    <w:rsid w:val="0060354B"/>
    <w:rsid w:val="00603A9E"/>
    <w:rsid w:val="0061715A"/>
    <w:rsid w:val="00626D5A"/>
    <w:rsid w:val="006541F5"/>
    <w:rsid w:val="006555CF"/>
    <w:rsid w:val="00655BDF"/>
    <w:rsid w:val="0066724A"/>
    <w:rsid w:val="0067724E"/>
    <w:rsid w:val="00694814"/>
    <w:rsid w:val="006B193E"/>
    <w:rsid w:val="006B2E3C"/>
    <w:rsid w:val="006B6774"/>
    <w:rsid w:val="006C0D00"/>
    <w:rsid w:val="006C546B"/>
    <w:rsid w:val="006D55F9"/>
    <w:rsid w:val="006E2225"/>
    <w:rsid w:val="006E2BD4"/>
    <w:rsid w:val="006F4271"/>
    <w:rsid w:val="00700EA1"/>
    <w:rsid w:val="00702DEC"/>
    <w:rsid w:val="00707FB5"/>
    <w:rsid w:val="00714402"/>
    <w:rsid w:val="00724E3F"/>
    <w:rsid w:val="00736324"/>
    <w:rsid w:val="007365E8"/>
    <w:rsid w:val="00763B6D"/>
    <w:rsid w:val="00764A52"/>
    <w:rsid w:val="0076680D"/>
    <w:rsid w:val="00783C4B"/>
    <w:rsid w:val="007A7F41"/>
    <w:rsid w:val="007B65FA"/>
    <w:rsid w:val="007E6051"/>
    <w:rsid w:val="00846233"/>
    <w:rsid w:val="00847360"/>
    <w:rsid w:val="00852708"/>
    <w:rsid w:val="008548CF"/>
    <w:rsid w:val="008869C1"/>
    <w:rsid w:val="008B52A4"/>
    <w:rsid w:val="008B6208"/>
    <w:rsid w:val="008C1FE1"/>
    <w:rsid w:val="008D77A9"/>
    <w:rsid w:val="008E3331"/>
    <w:rsid w:val="008E6EF3"/>
    <w:rsid w:val="00910939"/>
    <w:rsid w:val="00927ADC"/>
    <w:rsid w:val="00930C08"/>
    <w:rsid w:val="009341A0"/>
    <w:rsid w:val="00950221"/>
    <w:rsid w:val="00950F85"/>
    <w:rsid w:val="0098681C"/>
    <w:rsid w:val="00991DFC"/>
    <w:rsid w:val="009C5151"/>
    <w:rsid w:val="009E29A9"/>
    <w:rsid w:val="009F569A"/>
    <w:rsid w:val="00A03A41"/>
    <w:rsid w:val="00A12456"/>
    <w:rsid w:val="00A25660"/>
    <w:rsid w:val="00A5303F"/>
    <w:rsid w:val="00A57293"/>
    <w:rsid w:val="00A677A9"/>
    <w:rsid w:val="00A734D7"/>
    <w:rsid w:val="00A81EEF"/>
    <w:rsid w:val="00AA22EF"/>
    <w:rsid w:val="00AB281C"/>
    <w:rsid w:val="00AB6D32"/>
    <w:rsid w:val="00AC4797"/>
    <w:rsid w:val="00AC5B59"/>
    <w:rsid w:val="00AD4C5A"/>
    <w:rsid w:val="00B0681D"/>
    <w:rsid w:val="00B16E3D"/>
    <w:rsid w:val="00B35553"/>
    <w:rsid w:val="00B51AF6"/>
    <w:rsid w:val="00B66B3E"/>
    <w:rsid w:val="00B75F96"/>
    <w:rsid w:val="00B87CDB"/>
    <w:rsid w:val="00BA4903"/>
    <w:rsid w:val="00BA58F8"/>
    <w:rsid w:val="00BE4763"/>
    <w:rsid w:val="00C129B2"/>
    <w:rsid w:val="00C253D5"/>
    <w:rsid w:val="00C2628A"/>
    <w:rsid w:val="00C304CC"/>
    <w:rsid w:val="00C71810"/>
    <w:rsid w:val="00C77CE1"/>
    <w:rsid w:val="00CD12D3"/>
    <w:rsid w:val="00CD28CA"/>
    <w:rsid w:val="00CD7B5D"/>
    <w:rsid w:val="00D00CA9"/>
    <w:rsid w:val="00D3163B"/>
    <w:rsid w:val="00D75511"/>
    <w:rsid w:val="00D81F03"/>
    <w:rsid w:val="00D96B94"/>
    <w:rsid w:val="00DA1505"/>
    <w:rsid w:val="00DC21BD"/>
    <w:rsid w:val="00DD0BEA"/>
    <w:rsid w:val="00E42F6E"/>
    <w:rsid w:val="00E4617A"/>
    <w:rsid w:val="00E53B51"/>
    <w:rsid w:val="00E54358"/>
    <w:rsid w:val="00E666E4"/>
    <w:rsid w:val="00E769C1"/>
    <w:rsid w:val="00E96EB9"/>
    <w:rsid w:val="00E97A8B"/>
    <w:rsid w:val="00EA155C"/>
    <w:rsid w:val="00EB4D3F"/>
    <w:rsid w:val="00EB6BB8"/>
    <w:rsid w:val="00EB7075"/>
    <w:rsid w:val="00EC1B38"/>
    <w:rsid w:val="00ED23B3"/>
    <w:rsid w:val="00ED688E"/>
    <w:rsid w:val="00EE47F0"/>
    <w:rsid w:val="00EE66CC"/>
    <w:rsid w:val="00EF33ED"/>
    <w:rsid w:val="00F057DE"/>
    <w:rsid w:val="00F1143F"/>
    <w:rsid w:val="00F11706"/>
    <w:rsid w:val="00F26472"/>
    <w:rsid w:val="00F26848"/>
    <w:rsid w:val="00F3310B"/>
    <w:rsid w:val="00F36200"/>
    <w:rsid w:val="00F375E1"/>
    <w:rsid w:val="00F64C65"/>
    <w:rsid w:val="00F700F3"/>
    <w:rsid w:val="00F749E0"/>
    <w:rsid w:val="00F74B8A"/>
    <w:rsid w:val="00F86931"/>
    <w:rsid w:val="00F86F41"/>
    <w:rsid w:val="00F96A81"/>
    <w:rsid w:val="00FC659D"/>
    <w:rsid w:val="00FE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AE"/>
  </w:style>
  <w:style w:type="paragraph" w:styleId="1">
    <w:name w:val="heading 1"/>
    <w:basedOn w:val="a"/>
    <w:link w:val="10"/>
    <w:uiPriority w:val="9"/>
    <w:qFormat/>
    <w:rsid w:val="00E5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C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6D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E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"/>
    <w:basedOn w:val="a"/>
    <w:uiPriority w:val="99"/>
    <w:unhideWhenUsed/>
    <w:qFormat/>
    <w:rsid w:val="00A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14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14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4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14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4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4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402C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707FB5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707FB5"/>
    <w:rPr>
      <w:i/>
      <w:iCs/>
      <w:color w:val="404040" w:themeColor="text1" w:themeTint="BF"/>
    </w:rPr>
  </w:style>
  <w:style w:type="paragraph" w:styleId="af0">
    <w:name w:val="Revision"/>
    <w:hidden/>
    <w:uiPriority w:val="99"/>
    <w:semiHidden/>
    <w:rsid w:val="00464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AE"/>
  </w:style>
  <w:style w:type="paragraph" w:styleId="1">
    <w:name w:val="heading 1"/>
    <w:basedOn w:val="a"/>
    <w:link w:val="10"/>
    <w:uiPriority w:val="9"/>
    <w:qFormat/>
    <w:rsid w:val="00E5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C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6D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E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"/>
    <w:basedOn w:val="a"/>
    <w:uiPriority w:val="99"/>
    <w:unhideWhenUsed/>
    <w:qFormat/>
    <w:rsid w:val="00A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14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14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14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14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143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4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402C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707FB5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707FB5"/>
    <w:rPr>
      <w:i/>
      <w:iCs/>
      <w:color w:val="404040" w:themeColor="text1" w:themeTint="BF"/>
    </w:rPr>
  </w:style>
  <w:style w:type="paragraph" w:styleId="af0">
    <w:name w:val="Revision"/>
    <w:hidden/>
    <w:uiPriority w:val="99"/>
    <w:semiHidden/>
    <w:rsid w:val="00464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21">
          <w:marLeft w:val="547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Виктор П</cp:lastModifiedBy>
  <cp:revision>2</cp:revision>
  <dcterms:created xsi:type="dcterms:W3CDTF">2022-09-25T07:06:00Z</dcterms:created>
  <dcterms:modified xsi:type="dcterms:W3CDTF">2022-09-25T07:06:00Z</dcterms:modified>
</cp:coreProperties>
</file>