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1E" w:rsidRDefault="00F8141E" w:rsidP="00F8141E">
      <w:pPr>
        <w:spacing w:after="0" w:line="240" w:lineRule="auto"/>
        <w:ind w:left="-567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F8141E">
        <w:rPr>
          <w:rFonts w:ascii="Times New Roman" w:eastAsiaTheme="minorEastAsia" w:hAnsi="Times New Roman"/>
          <w:b/>
          <w:sz w:val="32"/>
          <w:szCs w:val="32"/>
        </w:rPr>
        <w:t xml:space="preserve">Инновационные подходы достижения реализации </w:t>
      </w:r>
    </w:p>
    <w:p w:rsidR="00F8141E" w:rsidRPr="00F8141E" w:rsidRDefault="00F8141E" w:rsidP="00F8141E">
      <w:pPr>
        <w:spacing w:after="0" w:line="240" w:lineRule="auto"/>
        <w:ind w:left="-567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F8141E">
        <w:rPr>
          <w:rFonts w:ascii="Times New Roman" w:eastAsiaTheme="minorEastAsia" w:hAnsi="Times New Roman"/>
          <w:b/>
          <w:sz w:val="32"/>
          <w:szCs w:val="32"/>
        </w:rPr>
        <w:t>регионального проекта</w:t>
      </w:r>
    </w:p>
    <w:p w:rsidR="00F8141E" w:rsidRPr="00F8141E" w:rsidRDefault="00F8141E" w:rsidP="00F8141E">
      <w:pPr>
        <w:ind w:left="-567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F8141E">
        <w:rPr>
          <w:rFonts w:ascii="Times New Roman" w:eastAsiaTheme="minorEastAsia" w:hAnsi="Times New Roman"/>
          <w:b/>
          <w:sz w:val="32"/>
          <w:szCs w:val="32"/>
        </w:rPr>
        <w:t>"Современная школа" национального проекта "Образование"</w:t>
      </w:r>
    </w:p>
    <w:p w:rsidR="00871F0C" w:rsidRPr="00F8141E" w:rsidRDefault="00F8141E" w:rsidP="00F8141E">
      <w:pPr>
        <w:ind w:left="-567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F8141E">
        <w:rPr>
          <w:rFonts w:ascii="Times New Roman" w:eastAsiaTheme="minorEastAsia" w:hAnsi="Times New Roman"/>
          <w:b/>
          <w:sz w:val="32"/>
          <w:szCs w:val="32"/>
        </w:rPr>
        <w:t>Мастер-класс:</w:t>
      </w:r>
      <w:r>
        <w:rPr>
          <w:rFonts w:ascii="Times New Roman" w:eastAsiaTheme="minorEastAsia" w:hAnsi="Times New Roman"/>
          <w:b/>
          <w:sz w:val="32"/>
          <w:szCs w:val="32"/>
        </w:rPr>
        <w:t xml:space="preserve"> </w:t>
      </w:r>
      <w:r w:rsidRPr="00F8141E">
        <w:rPr>
          <w:rFonts w:ascii="Times New Roman" w:eastAsiaTheme="minorEastAsia" w:hAnsi="Times New Roman"/>
          <w:b/>
          <w:sz w:val="32"/>
          <w:szCs w:val="32"/>
        </w:rPr>
        <w:t>«Использование ментальных карт в образовательной деятельности с дошкольниками»</w:t>
      </w:r>
    </w:p>
    <w:p w:rsidR="00F8141E" w:rsidRDefault="00F8141E" w:rsidP="00F8141E">
      <w:pPr>
        <w:ind w:left="-567"/>
        <w:jc w:val="right"/>
        <w:rPr>
          <w:rFonts w:ascii="Times New Roman" w:eastAsiaTheme="minorEastAsia" w:hAnsi="Times New Roman"/>
          <w:b/>
          <w:sz w:val="32"/>
          <w:szCs w:val="32"/>
        </w:rPr>
      </w:pPr>
      <w:r w:rsidRPr="00F8141E">
        <w:rPr>
          <w:rFonts w:ascii="Times New Roman" w:eastAsiaTheme="minorEastAsia" w:hAnsi="Times New Roman"/>
          <w:b/>
          <w:sz w:val="32"/>
          <w:szCs w:val="32"/>
        </w:rPr>
        <w:t>Дата проведения 27.01.2021 г.</w:t>
      </w:r>
    </w:p>
    <w:p w:rsidR="00157692" w:rsidRPr="00157692" w:rsidRDefault="00157692" w:rsidP="00157692">
      <w:pPr>
        <w:pStyle w:val="a3"/>
        <w:widowControl/>
        <w:snapToGrid/>
        <w:spacing w:line="276" w:lineRule="auto"/>
        <w:ind w:left="644" w:right="-16" w:firstLine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57692">
        <w:rPr>
          <w:b/>
          <w:color w:val="000000"/>
          <w:sz w:val="32"/>
          <w:szCs w:val="32"/>
          <w:shd w:val="clear" w:color="auto" w:fill="FFFFFF"/>
        </w:rPr>
        <w:t>Тема выступления: «Применение ментальных карт на занятиях с детьми  дошкольного возраста»</w:t>
      </w:r>
    </w:p>
    <w:p w:rsidR="00157692" w:rsidRDefault="00157692" w:rsidP="00157692">
      <w:pPr>
        <w:spacing w:after="0" w:line="240" w:lineRule="auto"/>
        <w:ind w:left="284" w:right="-1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</w:t>
      </w:r>
    </w:p>
    <w:p w:rsidR="00157692" w:rsidRPr="00157692" w:rsidRDefault="00157692" w:rsidP="00157692">
      <w:pPr>
        <w:spacing w:after="0" w:line="240" w:lineRule="auto"/>
        <w:ind w:left="284" w:right="-17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proofErr w:type="spellStart"/>
      <w:r w:rsidRPr="001576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Кокорева</w:t>
      </w:r>
      <w:proofErr w:type="spellEnd"/>
      <w:r w:rsidRPr="001576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Д.В.- старший воспитатель</w:t>
      </w:r>
    </w:p>
    <w:p w:rsidR="00157692" w:rsidRPr="00157692" w:rsidRDefault="00157692" w:rsidP="00157692">
      <w:pPr>
        <w:spacing w:after="0" w:line="240" w:lineRule="auto"/>
        <w:ind w:left="284" w:right="-17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76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(МДОУ «Детский сад № 192»)</w:t>
      </w:r>
    </w:p>
    <w:p w:rsidR="00F8141E" w:rsidRDefault="00F8141E" w:rsidP="00F8141E">
      <w:pPr>
        <w:ind w:left="-567"/>
        <w:jc w:val="right"/>
        <w:rPr>
          <w:rFonts w:ascii="Times New Roman" w:eastAsiaTheme="minorEastAsia" w:hAnsi="Times New Roman"/>
          <w:b/>
          <w:sz w:val="32"/>
          <w:szCs w:val="32"/>
        </w:rPr>
      </w:pP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57692">
        <w:rPr>
          <w:rFonts w:ascii="Times New Roman" w:hAnsi="Times New Roman"/>
          <w:sz w:val="24"/>
          <w:szCs w:val="24"/>
        </w:rPr>
        <w:t xml:space="preserve">  </w:t>
      </w:r>
      <w:r w:rsidRPr="0012071B">
        <w:rPr>
          <w:rFonts w:ascii="Times New Roman" w:hAnsi="Times New Roman"/>
          <w:sz w:val="24"/>
          <w:szCs w:val="24"/>
        </w:rPr>
        <w:t xml:space="preserve">Дошкольное образование является первой ступенью непрерывного общего образования и берет на себя ответственность за создание качественных условий для развития личности ребенка. Эти условия основаны на инициативе и самостоятельности самих детей, что невыполнимо без применения новых технологий и методов. Одним из таких современных методов являются ментальные карты. 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 xml:space="preserve">Автор данного метода британский психолог Тони </w:t>
      </w:r>
      <w:proofErr w:type="spellStart"/>
      <w:r w:rsidRPr="0012071B">
        <w:rPr>
          <w:rFonts w:ascii="Times New Roman" w:hAnsi="Times New Roman"/>
          <w:sz w:val="24"/>
          <w:szCs w:val="24"/>
        </w:rPr>
        <w:t>Бьюзен</w:t>
      </w:r>
      <w:proofErr w:type="spellEnd"/>
      <w:r w:rsidRPr="0012071B">
        <w:rPr>
          <w:rFonts w:ascii="Times New Roman" w:hAnsi="Times New Roman"/>
          <w:sz w:val="24"/>
          <w:szCs w:val="24"/>
        </w:rPr>
        <w:t>. Английское название «</w:t>
      </w:r>
      <w:proofErr w:type="spellStart"/>
      <w:r w:rsidRPr="0012071B">
        <w:rPr>
          <w:rFonts w:ascii="Times New Roman" w:hAnsi="Times New Roman"/>
          <w:sz w:val="24"/>
          <w:szCs w:val="24"/>
        </w:rPr>
        <w:t>mind-maps</w:t>
      </w:r>
      <w:proofErr w:type="spellEnd"/>
      <w:r w:rsidRPr="0012071B">
        <w:rPr>
          <w:rFonts w:ascii="Times New Roman" w:hAnsi="Times New Roman"/>
          <w:sz w:val="24"/>
          <w:szCs w:val="24"/>
        </w:rPr>
        <w:t xml:space="preserve">», переводится как «карты ума», «карты разума», «карты памяти», «ментальные карты». 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 xml:space="preserve">Ментальные карты - это техника визуализации мышления. Идея ментальных карт основывается на сходствах между изображением процесса мышления и устройством человеческого мозга. Она, как и нейрон, имеет радиальную структуру. 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 xml:space="preserve">Ментальные карты — это отображение на бумаге эффективного способа думать, запоминать. С помощью неё развиваются творческие и речевые способности детей, активизируется память и </w:t>
      </w:r>
      <w:proofErr w:type="gramStart"/>
      <w:r w:rsidRPr="0012071B">
        <w:rPr>
          <w:rFonts w:ascii="Times New Roman" w:hAnsi="Times New Roman"/>
          <w:sz w:val="24"/>
          <w:szCs w:val="24"/>
        </w:rPr>
        <w:t>мышление</w:t>
      </w:r>
      <w:proofErr w:type="gramEnd"/>
      <w:r w:rsidRPr="0012071B">
        <w:rPr>
          <w:rFonts w:ascii="Times New Roman" w:hAnsi="Times New Roman"/>
          <w:sz w:val="24"/>
          <w:szCs w:val="24"/>
        </w:rPr>
        <w:t xml:space="preserve"> и это её главное отличие от других способов визуализации. В современном мире дети ежедневно получают большой поток </w:t>
      </w:r>
      <w:proofErr w:type="gramStart"/>
      <w:r w:rsidRPr="0012071B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12071B">
        <w:rPr>
          <w:rFonts w:ascii="Times New Roman" w:hAnsi="Times New Roman"/>
          <w:sz w:val="24"/>
          <w:szCs w:val="24"/>
        </w:rPr>
        <w:t xml:space="preserve"> и техника ментальных карт помогает организовать и упорядочить её. А также лучше воспринять, запомнить её. Метод ментальных карт помогает ребёнку структурировать информацию об окружающем мире, которую ему предстоит усвоить. 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>В нашем дошкольном учреждении ментальные карты получили широкое применение,  они просты и универсальны. Мы их используем в различных образовательных областях: познавательное развитие, речевое развитие, социально-коммуникативное развитие, художественно эстетическое. Так как я работаю учителем-логопедом, более подробно я хочу рассказать о применении ментальных карт на коррекционных занятиях по развитию речи. Ознакомление с таким методом запоминания информации можно начинать со старшего возраста.  Наша цель на занятиях с использованием ментальных карт - это формирование навыка последовательности своих действий с помощью визуализации мышления. И добиваемся мы её через решение следующих задач:</w:t>
      </w:r>
    </w:p>
    <w:p w:rsidR="0012071B" w:rsidRPr="0012071B" w:rsidRDefault="0012071B" w:rsidP="0012071B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lastRenderedPageBreak/>
        <w:t>Создание условий для овладения детьми технологией заполнения ментальной карты;</w:t>
      </w:r>
    </w:p>
    <w:p w:rsidR="0012071B" w:rsidRPr="0012071B" w:rsidRDefault="0012071B" w:rsidP="0012071B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Развитие умения визуализировать и устанавливать причинно-следственные связи между окружающими предметами;</w:t>
      </w:r>
    </w:p>
    <w:p w:rsidR="0012071B" w:rsidRPr="0012071B" w:rsidRDefault="0012071B" w:rsidP="0012071B">
      <w:pPr>
        <w:pStyle w:val="a3"/>
        <w:numPr>
          <w:ilvl w:val="0"/>
          <w:numId w:val="1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Воспитание у детей навыка совместной деятельности.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>При составлении ментальных карт необходимо соблюдение определённых правил:</w:t>
      </w:r>
    </w:p>
    <w:p w:rsidR="0012071B" w:rsidRPr="0012071B" w:rsidRDefault="0012071B" w:rsidP="0012071B">
      <w:pPr>
        <w:pStyle w:val="a3"/>
        <w:numPr>
          <w:ilvl w:val="0"/>
          <w:numId w:val="2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В центре листа – основная идея;</w:t>
      </w:r>
    </w:p>
    <w:p w:rsidR="0012071B" w:rsidRPr="0012071B" w:rsidRDefault="0012071B" w:rsidP="0012071B">
      <w:pPr>
        <w:pStyle w:val="a3"/>
        <w:numPr>
          <w:ilvl w:val="0"/>
          <w:numId w:val="2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Толстые ветви – от 3 до 7;</w:t>
      </w:r>
    </w:p>
    <w:p w:rsidR="0012071B" w:rsidRPr="0012071B" w:rsidRDefault="0012071B" w:rsidP="0012071B">
      <w:pPr>
        <w:pStyle w:val="a3"/>
        <w:numPr>
          <w:ilvl w:val="0"/>
          <w:numId w:val="2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Использование цветных карандашей или фломастеров;</w:t>
      </w:r>
    </w:p>
    <w:p w:rsidR="0012071B" w:rsidRPr="0012071B" w:rsidRDefault="0012071B" w:rsidP="0012071B">
      <w:pPr>
        <w:pStyle w:val="a3"/>
        <w:numPr>
          <w:ilvl w:val="0"/>
          <w:numId w:val="2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Применение картинок с реалистичным изображением или символами.</w:t>
      </w:r>
    </w:p>
    <w:p w:rsid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>Предварительная работа заключается в совместной подготовке с детьми карточек с картинками или символами. Мы их обязательно ламинируем, это придаёт им яркость и прочность, что позволяет нам использовать их многократно. Таким образом, у нас получилась достаточно большая коллекция карточек по разным лексическим темам. Ментальные карты можно составлять в горизонтальной  (на столе) или в вертикальной (на мольберте) плоскости. Если мы работаем с мольбертом, то с обратной стороны картинок клеим магнитные полоски.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rPr>
          <w:b/>
          <w:bCs/>
        </w:rPr>
        <w:t>Использование интеллектуальных карт: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u w:val="single"/>
        </w:rPr>
        <w:t>Первое направление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Сбор материала о предмете или объекте.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Создание интеллект – карты в ходе обсуждения предмета или темы.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Выполняя данное задание, пополняется активный и пассивный словарь, развиваются процессы мышления – анализ, синтез, аналогия, обобщение.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Работа проводится, как индивидуально, так и фронтально.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rPr>
          <w:b/>
          <w:bCs/>
          <w:u w:val="single"/>
        </w:rPr>
        <w:t>Второе направление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Закрепление и обобщение материала.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Создание обобщенной интеллект - карты может являться итоговой работой по изученным темам.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– анализ, синтез, аналогия, обобщение, сравнение, классификация.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Работа проводится, как индивидуально, так и фронтально.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rPr>
          <w:b/>
          <w:bCs/>
          <w:u w:val="single"/>
        </w:rPr>
        <w:t>Третье направление</w:t>
      </w:r>
      <w:r>
        <w:rPr>
          <w:b/>
          <w:bCs/>
        </w:rPr>
        <w:br/>
      </w:r>
      <w:r>
        <w:t>Развитие связной речи.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Составление и распространение предложений и рассказов по интеллектуальной карте. Выполняя данное задание,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Данная работа выполняется на подгрупповых занятиях по развитию связной речи.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rPr>
          <w:b/>
          <w:bCs/>
        </w:rPr>
        <w:t>Общие требования к составлению любой интеллектуальной карты.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- Главная идея обводится в центре страницы.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- Лист располагается горизонтально.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- Писать надо разборчиво печатными заглавными буквами.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- Для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- Каждая мысль обводится.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t>- В процессе моделирования добавляются символы и иллюстрации.</w:t>
      </w:r>
    </w:p>
    <w:p w:rsidR="00157692" w:rsidRDefault="00157692" w:rsidP="00157692">
      <w:pPr>
        <w:pStyle w:val="a4"/>
        <w:spacing w:before="0" w:beforeAutospacing="0" w:after="0" w:afterAutospacing="0"/>
        <w:ind w:left="-284"/>
      </w:pPr>
      <w:r>
        <w:lastRenderedPageBreak/>
        <w:t>Наглядность представлена в виде предметов, объектов, рисунков и т.д.</w:t>
      </w:r>
    </w:p>
    <w:p w:rsidR="00157692" w:rsidRPr="0012071B" w:rsidRDefault="00157692" w:rsidP="0012071B">
      <w:pPr>
        <w:ind w:left="-284"/>
        <w:rPr>
          <w:rFonts w:ascii="Times New Roman" w:hAnsi="Times New Roman"/>
          <w:sz w:val="24"/>
          <w:szCs w:val="24"/>
        </w:rPr>
      </w:pP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>При составлении описательных рассказов дети самостоятельно отбирают картинки, характерные для изучаемого объекта, в зависимости от лексической темы. Например, тема «Фрукты».</w:t>
      </w:r>
    </w:p>
    <w:p w:rsidR="0012071B" w:rsidRPr="0012071B" w:rsidRDefault="0012071B" w:rsidP="0012071B">
      <w:pPr>
        <w:pStyle w:val="a3"/>
        <w:numPr>
          <w:ilvl w:val="0"/>
          <w:numId w:val="3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Где растёт? («берёзка</w:t>
      </w:r>
      <w:proofErr w:type="gramStart"/>
      <w:r w:rsidRPr="0012071B">
        <w:rPr>
          <w:sz w:val="24"/>
          <w:szCs w:val="24"/>
        </w:rPr>
        <w:t>»-</w:t>
      </w:r>
      <w:proofErr w:type="gramEnd"/>
      <w:r w:rsidRPr="0012071B">
        <w:rPr>
          <w:sz w:val="24"/>
          <w:szCs w:val="24"/>
        </w:rPr>
        <w:t>в наших краях, «пальма»-в жарких странах)</w:t>
      </w:r>
    </w:p>
    <w:p w:rsidR="0012071B" w:rsidRPr="0012071B" w:rsidRDefault="0012071B" w:rsidP="0012071B">
      <w:pPr>
        <w:pStyle w:val="a3"/>
        <w:numPr>
          <w:ilvl w:val="0"/>
          <w:numId w:val="3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Какой на ощупь? («подушка</w:t>
      </w:r>
      <w:proofErr w:type="gramStart"/>
      <w:r w:rsidRPr="0012071B">
        <w:rPr>
          <w:sz w:val="24"/>
          <w:szCs w:val="24"/>
        </w:rPr>
        <w:t>»-</w:t>
      </w:r>
      <w:proofErr w:type="gramEnd"/>
      <w:r w:rsidRPr="0012071B">
        <w:rPr>
          <w:sz w:val="24"/>
          <w:szCs w:val="24"/>
        </w:rPr>
        <w:t>мягкий, «камень»-твёрдый)</w:t>
      </w:r>
    </w:p>
    <w:p w:rsidR="0012071B" w:rsidRPr="0012071B" w:rsidRDefault="0012071B" w:rsidP="0012071B">
      <w:pPr>
        <w:pStyle w:val="a3"/>
        <w:numPr>
          <w:ilvl w:val="0"/>
          <w:numId w:val="3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Цвет (цветные кляксы: красная, оранжевая, жёлтая, зелёная, голубая, синяя, фиолетовая)</w:t>
      </w:r>
    </w:p>
    <w:p w:rsidR="0012071B" w:rsidRPr="0012071B" w:rsidRDefault="0012071B" w:rsidP="0012071B">
      <w:pPr>
        <w:pStyle w:val="a3"/>
        <w:numPr>
          <w:ilvl w:val="0"/>
          <w:numId w:val="3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Что можно приготовить? («стакан</w:t>
      </w:r>
      <w:proofErr w:type="gramStart"/>
      <w:r w:rsidRPr="0012071B">
        <w:rPr>
          <w:sz w:val="24"/>
          <w:szCs w:val="24"/>
        </w:rPr>
        <w:t>»-</w:t>
      </w:r>
      <w:proofErr w:type="gramEnd"/>
      <w:r w:rsidRPr="0012071B">
        <w:rPr>
          <w:sz w:val="24"/>
          <w:szCs w:val="24"/>
        </w:rPr>
        <w:t>сок, компот, кисель, «банка»-варенье, «кусок пирога»-разная выпечка)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>К концу занятия получается очень красивая яркая наглядная схема, в процессе составления которой у каждого ребёнка есть возможность придумать свой рассказ о любимом фрукте.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>Очень помогают ментальные карты при закреплении речевого материала по временам года. В центре листа большой круг определённого цвета, в зависимости от времени года («белый</w:t>
      </w:r>
      <w:proofErr w:type="gramStart"/>
      <w:r w:rsidRPr="0012071B">
        <w:rPr>
          <w:rFonts w:ascii="Times New Roman" w:hAnsi="Times New Roman"/>
          <w:sz w:val="24"/>
          <w:szCs w:val="24"/>
        </w:rPr>
        <w:t>»-</w:t>
      </w:r>
      <w:proofErr w:type="gramEnd"/>
      <w:r w:rsidRPr="0012071B">
        <w:rPr>
          <w:rFonts w:ascii="Times New Roman" w:hAnsi="Times New Roman"/>
          <w:sz w:val="24"/>
          <w:szCs w:val="24"/>
        </w:rPr>
        <w:t xml:space="preserve">зима, «зелёный»-весна, «красный»-лето, «оранжевый»-лето). От центра разноцветные толстые ветви и тонкие, так называемые </w:t>
      </w:r>
      <w:proofErr w:type="spellStart"/>
      <w:r w:rsidRPr="0012071B">
        <w:rPr>
          <w:rFonts w:ascii="Times New Roman" w:hAnsi="Times New Roman"/>
          <w:sz w:val="24"/>
          <w:szCs w:val="24"/>
        </w:rPr>
        <w:t>подветви</w:t>
      </w:r>
      <w:proofErr w:type="spellEnd"/>
      <w:r w:rsidRPr="0012071B">
        <w:rPr>
          <w:rFonts w:ascii="Times New Roman" w:hAnsi="Times New Roman"/>
          <w:sz w:val="24"/>
          <w:szCs w:val="24"/>
        </w:rPr>
        <w:t xml:space="preserve"> («зелёная</w:t>
      </w:r>
      <w:proofErr w:type="gramStart"/>
      <w:r w:rsidRPr="0012071B">
        <w:rPr>
          <w:rFonts w:ascii="Times New Roman" w:hAnsi="Times New Roman"/>
          <w:sz w:val="24"/>
          <w:szCs w:val="24"/>
        </w:rPr>
        <w:t>»-</w:t>
      </w:r>
      <w:proofErr w:type="gramEnd"/>
      <w:r w:rsidRPr="0012071B">
        <w:rPr>
          <w:rFonts w:ascii="Times New Roman" w:hAnsi="Times New Roman"/>
          <w:sz w:val="24"/>
          <w:szCs w:val="24"/>
        </w:rPr>
        <w:t xml:space="preserve">растительный мир,  </w:t>
      </w:r>
      <w:proofErr w:type="spellStart"/>
      <w:r w:rsidRPr="0012071B">
        <w:rPr>
          <w:rFonts w:ascii="Times New Roman" w:hAnsi="Times New Roman"/>
          <w:sz w:val="24"/>
          <w:szCs w:val="24"/>
        </w:rPr>
        <w:t>подветви-деревья</w:t>
      </w:r>
      <w:proofErr w:type="spellEnd"/>
      <w:r w:rsidRPr="0012071B">
        <w:rPr>
          <w:rFonts w:ascii="Times New Roman" w:hAnsi="Times New Roman"/>
          <w:sz w:val="24"/>
          <w:szCs w:val="24"/>
        </w:rPr>
        <w:t xml:space="preserve">, цветы, трава, ягоды;  «голубая» - природные явления, </w:t>
      </w:r>
      <w:proofErr w:type="spellStart"/>
      <w:r w:rsidRPr="0012071B">
        <w:rPr>
          <w:rFonts w:ascii="Times New Roman" w:hAnsi="Times New Roman"/>
          <w:sz w:val="24"/>
          <w:szCs w:val="24"/>
        </w:rPr>
        <w:t>подветви-небо</w:t>
      </w:r>
      <w:proofErr w:type="spellEnd"/>
      <w:r w:rsidRPr="0012071B">
        <w:rPr>
          <w:rFonts w:ascii="Times New Roman" w:hAnsi="Times New Roman"/>
          <w:sz w:val="24"/>
          <w:szCs w:val="24"/>
        </w:rPr>
        <w:t xml:space="preserve">, солнце, осадки, ветер; «коричневая»-живой мир, </w:t>
      </w:r>
      <w:proofErr w:type="spellStart"/>
      <w:r w:rsidRPr="0012071B">
        <w:rPr>
          <w:rFonts w:ascii="Times New Roman" w:hAnsi="Times New Roman"/>
          <w:sz w:val="24"/>
          <w:szCs w:val="24"/>
        </w:rPr>
        <w:t>подветви-животные</w:t>
      </w:r>
      <w:proofErr w:type="spellEnd"/>
      <w:r w:rsidRPr="0012071B">
        <w:rPr>
          <w:rFonts w:ascii="Times New Roman" w:hAnsi="Times New Roman"/>
          <w:sz w:val="24"/>
          <w:szCs w:val="24"/>
        </w:rPr>
        <w:t xml:space="preserve">, птицы, насекомые; «красная»-мир людей, </w:t>
      </w:r>
      <w:proofErr w:type="spellStart"/>
      <w:r w:rsidRPr="0012071B">
        <w:rPr>
          <w:rFonts w:ascii="Times New Roman" w:hAnsi="Times New Roman"/>
          <w:sz w:val="24"/>
          <w:szCs w:val="24"/>
        </w:rPr>
        <w:t>подветви-одежда</w:t>
      </w:r>
      <w:proofErr w:type="spellEnd"/>
      <w:r w:rsidRPr="0012071B">
        <w:rPr>
          <w:rFonts w:ascii="Times New Roman" w:hAnsi="Times New Roman"/>
          <w:sz w:val="24"/>
          <w:szCs w:val="24"/>
        </w:rPr>
        <w:t xml:space="preserve">, занятия; «оранжевая»-месяцы, </w:t>
      </w:r>
      <w:proofErr w:type="spellStart"/>
      <w:r w:rsidRPr="0012071B">
        <w:rPr>
          <w:rFonts w:ascii="Times New Roman" w:hAnsi="Times New Roman"/>
          <w:sz w:val="24"/>
          <w:szCs w:val="24"/>
        </w:rPr>
        <w:t>подветви-названия</w:t>
      </w:r>
      <w:proofErr w:type="spellEnd"/>
      <w:r w:rsidRPr="0012071B">
        <w:rPr>
          <w:rFonts w:ascii="Times New Roman" w:hAnsi="Times New Roman"/>
          <w:sz w:val="24"/>
          <w:szCs w:val="24"/>
        </w:rPr>
        <w:t xml:space="preserve"> месяцев, например: сентябрь, октябрь, ноябрь).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>Незаменима ментальная карта и при реализации образовательных проектов. В этом году мы реализуем проект по творчеству уральского сказочника П.П.Бажова, который называется «Малахитовая шкатулка». Дети познакомились со следующими сказами: «Каменный цветок», «Малахитовая шкатулка», «Серебряное копытце», «</w:t>
      </w:r>
      <w:proofErr w:type="spellStart"/>
      <w:r w:rsidRPr="0012071B">
        <w:rPr>
          <w:rFonts w:ascii="Times New Roman" w:hAnsi="Times New Roman"/>
          <w:sz w:val="24"/>
          <w:szCs w:val="24"/>
        </w:rPr>
        <w:t>Синюшкин</w:t>
      </w:r>
      <w:proofErr w:type="spellEnd"/>
      <w:r w:rsidRPr="0012071B">
        <w:rPr>
          <w:rFonts w:ascii="Times New Roman" w:hAnsi="Times New Roman"/>
          <w:sz w:val="24"/>
          <w:szCs w:val="24"/>
        </w:rPr>
        <w:t xml:space="preserve"> колодец». Чтобы эти произведения лучше запомнились, на одном из занятий мы создали ментальную карту. В центре мы расположили малахитовую шкатулку. От неё вместо широких ветвей – разноцветные ящерицы (голубая, фиолетовая, красная, розовая). Каждая </w:t>
      </w:r>
      <w:proofErr w:type="gramStart"/>
      <w:r w:rsidRPr="0012071B">
        <w:rPr>
          <w:rFonts w:ascii="Times New Roman" w:hAnsi="Times New Roman"/>
          <w:sz w:val="24"/>
          <w:szCs w:val="24"/>
        </w:rPr>
        <w:t>ящерка</w:t>
      </w:r>
      <w:proofErr w:type="gramEnd"/>
      <w:r w:rsidRPr="0012071B">
        <w:rPr>
          <w:rFonts w:ascii="Times New Roman" w:hAnsi="Times New Roman"/>
          <w:sz w:val="24"/>
          <w:szCs w:val="24"/>
        </w:rPr>
        <w:t xml:space="preserve"> это </w:t>
      </w:r>
      <w:proofErr w:type="gramStart"/>
      <w:r w:rsidRPr="0012071B">
        <w:rPr>
          <w:rFonts w:ascii="Times New Roman" w:hAnsi="Times New Roman"/>
          <w:sz w:val="24"/>
          <w:szCs w:val="24"/>
        </w:rPr>
        <w:t>какой</w:t>
      </w:r>
      <w:proofErr w:type="gramEnd"/>
      <w:r w:rsidRPr="0012071B">
        <w:rPr>
          <w:rFonts w:ascii="Times New Roman" w:hAnsi="Times New Roman"/>
          <w:sz w:val="24"/>
          <w:szCs w:val="24"/>
        </w:rPr>
        <w:t xml:space="preserve"> – то сказ. На спинке ящерицы изображён ключевой предмет, символ сказа, по которому можно сразу его вспомнить («Каменный цветок», «Пёрышки» «Пуговица», «Козлик»)</w:t>
      </w:r>
      <w:bookmarkStart w:id="0" w:name="_GoBack"/>
      <w:bookmarkEnd w:id="0"/>
      <w:r w:rsidRPr="0012071B">
        <w:rPr>
          <w:rFonts w:ascii="Times New Roman" w:hAnsi="Times New Roman"/>
          <w:sz w:val="24"/>
          <w:szCs w:val="24"/>
        </w:rPr>
        <w:t xml:space="preserve"> И дальше </w:t>
      </w:r>
      <w:proofErr w:type="spellStart"/>
      <w:r w:rsidRPr="0012071B">
        <w:rPr>
          <w:rFonts w:ascii="Times New Roman" w:hAnsi="Times New Roman"/>
          <w:sz w:val="24"/>
          <w:szCs w:val="24"/>
        </w:rPr>
        <w:t>подветви</w:t>
      </w:r>
      <w:proofErr w:type="spellEnd"/>
      <w:r w:rsidRPr="0012071B">
        <w:rPr>
          <w:rFonts w:ascii="Times New Roman" w:hAnsi="Times New Roman"/>
          <w:sz w:val="24"/>
          <w:szCs w:val="24"/>
        </w:rPr>
        <w:t>:</w:t>
      </w:r>
    </w:p>
    <w:p w:rsidR="0012071B" w:rsidRPr="0012071B" w:rsidRDefault="0012071B" w:rsidP="0012071B">
      <w:pPr>
        <w:pStyle w:val="a3"/>
        <w:numPr>
          <w:ilvl w:val="0"/>
          <w:numId w:val="4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герои сказов и к ним подписи, у всех героев в сказах Бажова П.П. необычные интересные имена;</w:t>
      </w:r>
    </w:p>
    <w:p w:rsidR="0012071B" w:rsidRPr="0012071B" w:rsidRDefault="0012071B" w:rsidP="0012071B">
      <w:pPr>
        <w:pStyle w:val="a3"/>
        <w:numPr>
          <w:ilvl w:val="0"/>
          <w:numId w:val="4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названия самоцветов, о которых упоминается в сказе (хризолиты, малахит и т.д.)</w:t>
      </w:r>
    </w:p>
    <w:p w:rsidR="0012071B" w:rsidRPr="0012071B" w:rsidRDefault="0012071B" w:rsidP="0012071B">
      <w:pPr>
        <w:pStyle w:val="a3"/>
        <w:numPr>
          <w:ilvl w:val="0"/>
          <w:numId w:val="4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интересные пословицы, новые, ранее неизвестные слова.</w:t>
      </w: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 xml:space="preserve"> Очень интересно было составлять ментальные карты при изучении темы «Космос». Дети сами </w:t>
      </w:r>
      <w:proofErr w:type="gramStart"/>
      <w:r w:rsidRPr="0012071B">
        <w:rPr>
          <w:rFonts w:ascii="Times New Roman" w:hAnsi="Times New Roman"/>
          <w:sz w:val="24"/>
          <w:szCs w:val="24"/>
        </w:rPr>
        <w:t>предлагали</w:t>
      </w:r>
      <w:proofErr w:type="gramEnd"/>
      <w:r w:rsidRPr="0012071B">
        <w:rPr>
          <w:rFonts w:ascii="Times New Roman" w:hAnsi="Times New Roman"/>
          <w:sz w:val="24"/>
          <w:szCs w:val="24"/>
        </w:rPr>
        <w:t xml:space="preserve"> какие символы мы можем нарисовать, чтобы лучше запомнить явления, характерные для той или иной планеты. Например, планета Венера:</w:t>
      </w:r>
    </w:p>
    <w:p w:rsidR="0012071B" w:rsidRPr="0012071B" w:rsidRDefault="0012071B" w:rsidP="0012071B">
      <w:pPr>
        <w:pStyle w:val="a3"/>
        <w:numPr>
          <w:ilvl w:val="0"/>
          <w:numId w:val="5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Вторая планета от Солнца («цифра 2»);</w:t>
      </w:r>
    </w:p>
    <w:p w:rsidR="0012071B" w:rsidRPr="0012071B" w:rsidRDefault="0012071B" w:rsidP="0012071B">
      <w:pPr>
        <w:pStyle w:val="a3"/>
        <w:numPr>
          <w:ilvl w:val="0"/>
          <w:numId w:val="5"/>
        </w:numPr>
        <w:ind w:left="-284"/>
        <w:rPr>
          <w:sz w:val="24"/>
          <w:szCs w:val="24"/>
        </w:rPr>
      </w:pPr>
      <w:proofErr w:type="gramStart"/>
      <w:r w:rsidRPr="0012071B">
        <w:rPr>
          <w:sz w:val="24"/>
          <w:szCs w:val="24"/>
        </w:rPr>
        <w:t>Очень похожа на Землю по весу, размеру, наличию атмосферы («на чашах весов белый (Венера) и голубой (Земля) круг;</w:t>
      </w:r>
      <w:proofErr w:type="gramEnd"/>
    </w:p>
    <w:p w:rsidR="0012071B" w:rsidRPr="0012071B" w:rsidRDefault="0012071B" w:rsidP="0012071B">
      <w:pPr>
        <w:pStyle w:val="a3"/>
        <w:numPr>
          <w:ilvl w:val="0"/>
          <w:numId w:val="5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Поверхность планеты спрятана за густыми облаками («белые облака»);</w:t>
      </w:r>
    </w:p>
    <w:p w:rsidR="0012071B" w:rsidRPr="0012071B" w:rsidRDefault="0012071B" w:rsidP="0012071B">
      <w:pPr>
        <w:pStyle w:val="a3"/>
        <w:numPr>
          <w:ilvl w:val="0"/>
          <w:numId w:val="5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Самая горячая планета («на поверхности полукруга языки пламени»);</w:t>
      </w:r>
    </w:p>
    <w:p w:rsidR="0012071B" w:rsidRPr="0012071B" w:rsidRDefault="0012071B" w:rsidP="0012071B">
      <w:pPr>
        <w:pStyle w:val="a3"/>
        <w:numPr>
          <w:ilvl w:val="0"/>
          <w:numId w:val="5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t>Идут кислотные дожди, бьют молнии («дождь и молния»);</w:t>
      </w:r>
    </w:p>
    <w:p w:rsidR="0012071B" w:rsidRPr="0012071B" w:rsidRDefault="0012071B" w:rsidP="0012071B">
      <w:pPr>
        <w:pStyle w:val="a3"/>
        <w:numPr>
          <w:ilvl w:val="0"/>
          <w:numId w:val="5"/>
        </w:numPr>
        <w:ind w:left="-284"/>
        <w:rPr>
          <w:sz w:val="24"/>
          <w:szCs w:val="24"/>
        </w:rPr>
      </w:pPr>
      <w:r w:rsidRPr="0012071B">
        <w:rPr>
          <w:sz w:val="24"/>
          <w:szCs w:val="24"/>
        </w:rPr>
        <w:lastRenderedPageBreak/>
        <w:t xml:space="preserve">Извергаются вулканы («Вулканы»). </w:t>
      </w:r>
    </w:p>
    <w:p w:rsidR="0012071B" w:rsidRPr="0012071B" w:rsidRDefault="0012071B" w:rsidP="0012071B">
      <w:pPr>
        <w:pStyle w:val="a3"/>
        <w:ind w:left="-284" w:firstLine="0"/>
        <w:rPr>
          <w:sz w:val="24"/>
          <w:szCs w:val="24"/>
        </w:rPr>
      </w:pPr>
      <w:r w:rsidRPr="0012071B">
        <w:rPr>
          <w:sz w:val="24"/>
          <w:szCs w:val="24"/>
        </w:rPr>
        <w:t>Аналогично проводилась работа по другим планетам.</w:t>
      </w:r>
    </w:p>
    <w:p w:rsidR="0012071B" w:rsidRPr="0012071B" w:rsidRDefault="0012071B" w:rsidP="0012071B">
      <w:pPr>
        <w:pStyle w:val="a3"/>
        <w:ind w:left="-284" w:firstLine="0"/>
        <w:rPr>
          <w:sz w:val="24"/>
          <w:szCs w:val="24"/>
        </w:rPr>
      </w:pPr>
    </w:p>
    <w:p w:rsidR="0012071B" w:rsidRPr="0012071B" w:rsidRDefault="0012071B" w:rsidP="0012071B">
      <w:pPr>
        <w:ind w:left="-284"/>
        <w:rPr>
          <w:rFonts w:ascii="Times New Roman" w:hAnsi="Times New Roman"/>
          <w:sz w:val="24"/>
          <w:szCs w:val="24"/>
        </w:rPr>
      </w:pPr>
      <w:r w:rsidRPr="0012071B">
        <w:rPr>
          <w:rFonts w:ascii="Times New Roman" w:hAnsi="Times New Roman"/>
          <w:sz w:val="24"/>
          <w:szCs w:val="24"/>
        </w:rPr>
        <w:t>При систематическом использовании ментальных карт можно отметить возросшую детскую активность, инициативность, самостоятельность в проявлении творчества. Дети приобрели определённые навыки по заполнению ментальных карт, планированию своей деятельности, совершенствовались коммуникативные навыки и умения. Наглядность, привлекательность, запоминаемость, своевременность, творчество, возможность пересмотра через некоторое время делают ментальные карты современным и эффективным методом на коррекционных занятиях с детьми дошкольного возраста. Навык составления ментальных карт пригодится ребятам и при дальнейшем обучении в школе. С её помощью они смогут систематизировать огромный поток информации и при необходимости смогут легко и быстро повторить, вспомнить изученный ранее материал.</w:t>
      </w:r>
    </w:p>
    <w:p w:rsidR="00F8141E" w:rsidRPr="00F8141E" w:rsidRDefault="00F8141E" w:rsidP="00F8141E">
      <w:pPr>
        <w:ind w:left="-567"/>
        <w:rPr>
          <w:rFonts w:ascii="Times New Roman" w:hAnsi="Times New Roman"/>
          <w:sz w:val="24"/>
          <w:szCs w:val="24"/>
        </w:rPr>
      </w:pPr>
    </w:p>
    <w:sectPr w:rsidR="00F8141E" w:rsidRPr="00F8141E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8A1"/>
    <w:multiLevelType w:val="hybridMultilevel"/>
    <w:tmpl w:val="166CA69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24796CA5"/>
    <w:multiLevelType w:val="hybridMultilevel"/>
    <w:tmpl w:val="A1DAA6C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>
    <w:nsid w:val="3B987E0B"/>
    <w:multiLevelType w:val="hybridMultilevel"/>
    <w:tmpl w:val="A0F6AC5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3F17153A"/>
    <w:multiLevelType w:val="hybridMultilevel"/>
    <w:tmpl w:val="8F8A4D4A"/>
    <w:lvl w:ilvl="0" w:tplc="AA46B3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E04909"/>
    <w:multiLevelType w:val="hybridMultilevel"/>
    <w:tmpl w:val="48D6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4198F"/>
    <w:multiLevelType w:val="hybridMultilevel"/>
    <w:tmpl w:val="7624A3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1E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786E"/>
    <w:rsid w:val="000C1954"/>
    <w:rsid w:val="000C19F9"/>
    <w:rsid w:val="000C3136"/>
    <w:rsid w:val="000D5CCF"/>
    <w:rsid w:val="000E4FD2"/>
    <w:rsid w:val="000F2E37"/>
    <w:rsid w:val="000F39F8"/>
    <w:rsid w:val="000F4FA3"/>
    <w:rsid w:val="00100629"/>
    <w:rsid w:val="00107959"/>
    <w:rsid w:val="001142AE"/>
    <w:rsid w:val="00114AC9"/>
    <w:rsid w:val="00115C88"/>
    <w:rsid w:val="00116EA7"/>
    <w:rsid w:val="0012071B"/>
    <w:rsid w:val="00121B43"/>
    <w:rsid w:val="00132B36"/>
    <w:rsid w:val="00135DA5"/>
    <w:rsid w:val="00140522"/>
    <w:rsid w:val="00143A76"/>
    <w:rsid w:val="00151A80"/>
    <w:rsid w:val="00153697"/>
    <w:rsid w:val="00154191"/>
    <w:rsid w:val="00157692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2F4002"/>
    <w:rsid w:val="00300C08"/>
    <w:rsid w:val="00304568"/>
    <w:rsid w:val="003130C4"/>
    <w:rsid w:val="0031751C"/>
    <w:rsid w:val="0032670B"/>
    <w:rsid w:val="00326925"/>
    <w:rsid w:val="00331D6B"/>
    <w:rsid w:val="00332B40"/>
    <w:rsid w:val="0033716E"/>
    <w:rsid w:val="0034165F"/>
    <w:rsid w:val="0036388B"/>
    <w:rsid w:val="003929DC"/>
    <w:rsid w:val="003A20CC"/>
    <w:rsid w:val="003A22A0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14C9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5E1A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276E"/>
    <w:rsid w:val="005063D9"/>
    <w:rsid w:val="0051009E"/>
    <w:rsid w:val="0051344B"/>
    <w:rsid w:val="00531A8C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2489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08C0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83E5D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17D89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E4C9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44A4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06899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43FF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5354"/>
    <w:rsid w:val="00ED75BE"/>
    <w:rsid w:val="00EE0B60"/>
    <w:rsid w:val="00EE17CB"/>
    <w:rsid w:val="00EE6E52"/>
    <w:rsid w:val="00EE7AF4"/>
    <w:rsid w:val="00EF17D2"/>
    <w:rsid w:val="00EF2699"/>
    <w:rsid w:val="00EF3365"/>
    <w:rsid w:val="00EF7C56"/>
    <w:rsid w:val="00F0131E"/>
    <w:rsid w:val="00F06EE5"/>
    <w:rsid w:val="00F07AC8"/>
    <w:rsid w:val="00F10765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3BE5"/>
    <w:rsid w:val="00F678B9"/>
    <w:rsid w:val="00F74D99"/>
    <w:rsid w:val="00F8141E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1B"/>
    <w:pPr>
      <w:widowControl w:val="0"/>
      <w:snapToGrid w:val="0"/>
      <w:spacing w:after="0" w:line="240" w:lineRule="auto"/>
      <w:ind w:left="720" w:firstLine="260"/>
      <w:contextualSpacing/>
      <w:jc w:val="both"/>
    </w:pPr>
    <w:rPr>
      <w:rFonts w:ascii="Times New Roman" w:hAnsi="Times New Roman"/>
      <w:szCs w:val="20"/>
    </w:rPr>
  </w:style>
  <w:style w:type="paragraph" w:styleId="a4">
    <w:name w:val="Normal (Web)"/>
    <w:basedOn w:val="a"/>
    <w:uiPriority w:val="99"/>
    <w:semiHidden/>
    <w:unhideWhenUsed/>
    <w:rsid w:val="00157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1350</Words>
  <Characters>7701</Characters>
  <Application>Microsoft Office Word</Application>
  <DocSecurity>0</DocSecurity>
  <Lines>64</Lines>
  <Paragraphs>18</Paragraphs>
  <ScaleCrop>false</ScaleCrop>
  <Company>Krokoz™ Inc.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5</cp:revision>
  <dcterms:created xsi:type="dcterms:W3CDTF">2021-01-27T05:02:00Z</dcterms:created>
  <dcterms:modified xsi:type="dcterms:W3CDTF">2021-05-20T09:06:00Z</dcterms:modified>
</cp:coreProperties>
</file>