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C1" w:rsidRDefault="003D4EC1" w:rsidP="003D4EC1">
      <w:pPr>
        <w:pStyle w:val="a3"/>
        <w:shd w:val="clear" w:color="auto" w:fill="FFFFFF"/>
        <w:spacing w:before="0" w:beforeAutospacing="0" w:after="157" w:afterAutospacing="0"/>
        <w:jc w:val="center"/>
        <w:rPr>
          <w:b/>
          <w:bCs/>
          <w:color w:val="000000"/>
          <w:sz w:val="36"/>
          <w:szCs w:val="32"/>
        </w:rPr>
      </w:pPr>
      <w:r w:rsidRPr="003D4EC1">
        <w:rPr>
          <w:b/>
          <w:bCs/>
          <w:color w:val="000000"/>
          <w:sz w:val="36"/>
          <w:szCs w:val="32"/>
        </w:rPr>
        <w:t>Картотека игр по развитию речи в свободной деятельности</w:t>
      </w:r>
    </w:p>
    <w:p w:rsidR="00E42770" w:rsidRDefault="00E42770" w:rsidP="003D4EC1">
      <w:pPr>
        <w:pStyle w:val="a3"/>
        <w:shd w:val="clear" w:color="auto" w:fill="FFFFFF"/>
        <w:spacing w:before="0" w:beforeAutospacing="0" w:after="157" w:afterAutospacing="0"/>
        <w:jc w:val="center"/>
        <w:rPr>
          <w:b/>
          <w:bCs/>
          <w:color w:val="000000"/>
          <w:sz w:val="36"/>
          <w:szCs w:val="32"/>
        </w:rPr>
      </w:pPr>
    </w:p>
    <w:p w:rsidR="00E42770" w:rsidRPr="00E42770" w:rsidRDefault="00E42770" w:rsidP="00E42770">
      <w:pPr>
        <w:pStyle w:val="a3"/>
        <w:shd w:val="clear" w:color="auto" w:fill="FFFFFF"/>
        <w:spacing w:before="0" w:beforeAutospacing="0" w:after="157" w:afterAutospacing="0"/>
        <w:jc w:val="right"/>
        <w:rPr>
          <w:bCs/>
          <w:color w:val="000000"/>
        </w:rPr>
      </w:pPr>
      <w:bookmarkStart w:id="0" w:name="_GoBack"/>
      <w:r w:rsidRPr="00E42770">
        <w:rPr>
          <w:bCs/>
          <w:color w:val="000000"/>
        </w:rPr>
        <w:t xml:space="preserve">Воспитатель </w:t>
      </w:r>
      <w:proofErr w:type="spellStart"/>
      <w:r w:rsidRPr="00E42770">
        <w:rPr>
          <w:bCs/>
          <w:color w:val="000000"/>
        </w:rPr>
        <w:t>Сизякова</w:t>
      </w:r>
      <w:proofErr w:type="spellEnd"/>
      <w:r w:rsidRPr="00E42770">
        <w:rPr>
          <w:bCs/>
          <w:color w:val="000000"/>
        </w:rPr>
        <w:t xml:space="preserve"> А.В.</w:t>
      </w:r>
    </w:p>
    <w:bookmarkEnd w:id="0"/>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«Я быстрее».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память, внимание.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xml:space="preserve">: встать рядом с ребенком. Выбрать предмет, находящийся в некотором отдалении. Объяснить ребенку, что победит тот, кто первым дойдет до этого предмета, но делать шаг можно только в том случае, если названо слово из выбранной категории, </w:t>
      </w:r>
      <w:proofErr w:type="gramStart"/>
      <w:r w:rsidRPr="003D4EC1">
        <w:rPr>
          <w:color w:val="000000"/>
          <w:szCs w:val="22"/>
        </w:rPr>
        <w:t>например</w:t>
      </w:r>
      <w:proofErr w:type="gramEnd"/>
      <w:r w:rsidRPr="003D4EC1">
        <w:rPr>
          <w:color w:val="000000"/>
          <w:szCs w:val="22"/>
        </w:rPr>
        <w:t>: «Все круглое (теплое, мягкое)», «Домашние или дикие животные», «Посуда», «Мебель» и т. п.</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«Что, где, когда».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w:t>
      </w:r>
      <w:r w:rsidRPr="003D4EC1">
        <w:rPr>
          <w:color w:val="000000"/>
          <w:szCs w:val="22"/>
        </w:rPr>
        <w:t>: развивать речь; помочь усвоению грамматических форм слов.</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бросая мяч ребенку, задать вопросы:</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Где растут ветки? (На дереве.)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Где растут деревья? (В лесу.)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Где растут листья? (На ветке.)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Где живут рыбы? (В реке.)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«Волшебный сундучок».</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w:t>
      </w:r>
      <w:r w:rsidRPr="003D4EC1">
        <w:rPr>
          <w:color w:val="000000"/>
          <w:szCs w:val="22"/>
        </w:rPr>
        <w:t> развивать внимание, память, навык классифицирования предметов, помочь освоению правильного употребления родовых местоимений.</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положить в картонную коробку несколько разных предметов. Педагог говорит: «Я нашла волшебный сундучок! Давай посмотрим, что же там лежит». Доставая предметы по одному, дать им краткую характеристику: «Смотри - это мяч, какой он круглый, красный! А вот - машина, она с кузовом и колесами. Да здесь еще и лото есть. Какое оно разноцветное, с разными картинками! И еще - ложка, большая папина ложка». Сложить все предметы в коробку и предложить ребенку угадать по описанию предмет. «Она с кузовом и с колесами; оно разноцветное и с картинками и т. п.», выделяя интонацией местоимения «он, она, оно». После того как все предметы вновь будут выложены, предложить ребенку забрать игрушки. Если вместе с игрушками он заберет и ложку, обратить на это его внимание.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«Спасибо, Маша!».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w:t>
      </w:r>
      <w:r w:rsidRPr="003D4EC1">
        <w:rPr>
          <w:color w:val="000000"/>
          <w:szCs w:val="22"/>
        </w:rPr>
        <w:t>: способствовать сенсорному развитию; помочь освоению родовых окончаний прилагательных.</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 </w:t>
      </w:r>
      <w:r w:rsidRPr="003D4EC1">
        <w:rPr>
          <w:color w:val="000000"/>
          <w:szCs w:val="22"/>
        </w:rPr>
        <w:t xml:space="preserve">прочитать ребенку </w:t>
      </w:r>
      <w:proofErr w:type="spellStart"/>
      <w:r w:rsidRPr="003D4EC1">
        <w:rPr>
          <w:color w:val="000000"/>
          <w:szCs w:val="22"/>
        </w:rPr>
        <w:t>потешку</w:t>
      </w:r>
      <w:proofErr w:type="spellEnd"/>
      <w:r w:rsidRPr="003D4EC1">
        <w:rPr>
          <w:color w:val="000000"/>
          <w:szCs w:val="22"/>
        </w:rPr>
        <w:t>, сопровождая ее действиями и побуждая к этому же ребенка.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Маша кашу варила,    </w:t>
      </w:r>
      <w:r w:rsidRPr="003D4EC1">
        <w:rPr>
          <w:i/>
          <w:iCs/>
          <w:color w:val="000000"/>
          <w:szCs w:val="22"/>
        </w:rPr>
        <w:t>Выполнить круговые движения рукой, имитирующие размешивание каши.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Федота кормила.      </w:t>
      </w:r>
      <w:r w:rsidRPr="003D4EC1">
        <w:rPr>
          <w:i/>
          <w:iCs/>
          <w:color w:val="000000"/>
          <w:szCs w:val="22"/>
        </w:rPr>
        <w:t>Выполнить движения рукой, имитирующие кормление ложкой.</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lastRenderedPageBreak/>
        <w:t>Федот компот варил.     Сымитировать «размешивание» в другую сторону.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Машу поил.    </w:t>
      </w:r>
      <w:r w:rsidRPr="003D4EC1">
        <w:rPr>
          <w:i/>
          <w:iCs/>
          <w:color w:val="000000"/>
          <w:szCs w:val="22"/>
        </w:rPr>
        <w:t>Сымитировать питье из воображаемого стакана.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«Спасибо, Маша!     </w:t>
      </w:r>
      <w:r w:rsidRPr="003D4EC1">
        <w:rPr>
          <w:i/>
          <w:iCs/>
          <w:color w:val="000000"/>
          <w:szCs w:val="22"/>
        </w:rPr>
        <w:t>Наклонить голову.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Спасибо, Федот!     </w:t>
      </w:r>
      <w:r w:rsidRPr="003D4EC1">
        <w:rPr>
          <w:i/>
          <w:iCs/>
          <w:color w:val="000000"/>
          <w:szCs w:val="22"/>
        </w:rPr>
        <w:t>Выполнить поклон головой.</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Вкусная каша!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Вкусный компот!</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Спросить у ребенка, что еще может быть вкусным, перечисляя слова разного рода: «Яблоко какое? Вкусное! Суп какой? Вкусный! Слива какая? И т. д.».</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«Полезные «прятки».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 </w:t>
      </w:r>
      <w:r w:rsidRPr="003D4EC1">
        <w:rPr>
          <w:color w:val="000000"/>
          <w:szCs w:val="22"/>
        </w:rPr>
        <w:t>развивать внимание; познакомить со значением предлогов под, на, в.</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предложить ребенку поиграть в «прятки со сказкой». Придумать короткий рассказ, в котором ребенок будет выполнять то, о чем будет говориться в рассказе. Например: «Жил-был мальчик (имя ребенка). Однажды они с мамой играли в прятки. Думал-думал (имя) и решил спрятаться под стол. Смотрит мама - нет ее мальчика. Где же он? Может быть, под диваном? Посмотрела - нет его там. А может быть, под стулом? И там нет. А-а, вот он где - под столом!» Далее педагог рассказывает о том, как мальчик спрятался в шкаф или притаился за занавеской. И т. д.</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«Перепутанная сказка».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воображение, память.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xml:space="preserve">: начать рассказывать ребенку сказку о Красной Шапочке. В том месте истории, где девочка должна встретить волка, изменить сюжет: «Идет она по лесу, и вдруг навстречу ей - Колобок!» В зависимости от настроения ребенка моделировать дальнейшее развитие событий. Вполне возможно, что ребенок захочет послушать сказку в традиционном варианте, в этом случае предложить ему напомнить ее продолжение. А можно предложить ребенку пофантазировать на тему «Красная Шапочка и Колобок (семеро козлят, </w:t>
      </w:r>
      <w:proofErr w:type="spellStart"/>
      <w:r w:rsidRPr="003D4EC1">
        <w:rPr>
          <w:color w:val="000000"/>
          <w:szCs w:val="22"/>
        </w:rPr>
        <w:t>Ниф-Ниф</w:t>
      </w:r>
      <w:proofErr w:type="spellEnd"/>
      <w:r w:rsidRPr="003D4EC1">
        <w:rPr>
          <w:color w:val="000000"/>
          <w:szCs w:val="22"/>
        </w:rPr>
        <w:t xml:space="preserve"> и т. п.)». Выслушать все предложения ребенка, спросить его, почему он хочет, чтобы тот или иной герой поступил именно так. Совместными усилиями вывести счастливый финал истории.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«Поезд особого назначения».</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фонематический слух.</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Игровой материал и наглядные пособия:</w:t>
      </w:r>
      <w:r w:rsidRPr="003D4EC1">
        <w:rPr>
          <w:color w:val="000000"/>
          <w:szCs w:val="22"/>
        </w:rPr>
        <w:t> картонные коробки.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сделать поезд с вагонами из картонных коробок. Объяснить, что поезд возит только особые грузы, сегодня, например, он повезет только те предметы, которые начинаются на букву А. Помочь ребенку собрать необходимые вещи, выделить первый звук каждого слова.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«Один - много».</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w:t>
      </w:r>
      <w:r w:rsidRPr="003D4EC1">
        <w:rPr>
          <w:color w:val="000000"/>
          <w:szCs w:val="22"/>
        </w:rPr>
        <w:t> развивать речь, внимание; познакомить с формами слов во множественном числе.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Игровой материал и наглядные пособия:</w:t>
      </w:r>
      <w:r w:rsidRPr="003D4EC1">
        <w:rPr>
          <w:color w:val="000000"/>
          <w:szCs w:val="22"/>
        </w:rPr>
        <w:t> парные карточки с изображением одиночных и множественных предметов.</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xml:space="preserve">: разложить перед ребенком карточки с изображениями нескольких предметов. У педагога - карточки с одиночными предметами. Показывая ребенку карточку, нужно </w:t>
      </w:r>
      <w:r w:rsidRPr="003D4EC1">
        <w:rPr>
          <w:color w:val="000000"/>
          <w:szCs w:val="22"/>
        </w:rPr>
        <w:lastRenderedPageBreak/>
        <w:t>спросить: «У меня есть яблоко, а у тебя есть яблоко?» Помочь ребенку найти карточку с изображением нескольких яблок. Дать образец ответа: «У меня - яблоко, а у тебя - яблоки!» Использовать изображения предметов, множественное число которых образуется с помощью разных окончаний: дом - дома, нога - ноги, лицо - лица и т. п.</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«Поезжай!».</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навык правильного употребления форм глаголов.</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педагог разыгрывает игровую ситуацию: к ребенку подъезжает игрушечный зайка на машине, сообщает, что он едет на стройку, и просит погрузить кубики в кузов машины. После загрузки машины помахать зайке рукой и сказать: «Ну, поезжай, зайка». Затем приезжают мишка, кукла и другие игрушки. Побуждать ребенка говорить не «</w:t>
      </w:r>
      <w:proofErr w:type="spellStart"/>
      <w:r w:rsidRPr="003D4EC1">
        <w:rPr>
          <w:color w:val="000000"/>
          <w:szCs w:val="22"/>
        </w:rPr>
        <w:t>Ехай</w:t>
      </w:r>
      <w:proofErr w:type="spellEnd"/>
      <w:r w:rsidRPr="003D4EC1">
        <w:rPr>
          <w:color w:val="000000"/>
          <w:szCs w:val="22"/>
        </w:rPr>
        <w:t>!», а «Поезжай!». Если ребенок ошибся, поправить его.</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«Кто к нам пришел?».</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логическое мышление.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спрятать игрушку-котенка. Спрятанный котенок забыл, какое он животное, но знает, что мама у него - кошка, а папа - кот. Обыграть ситуацию с цыпленком, теленком и т. п.</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«Где лежал мячик?».</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навыки ориентирования в пространстве.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положить на стол небольшой мяч. Вокруг него разложить несколько знакомых ребенку предметов. Поинтересоваться: «Где лежит мячик?» - «На столе». Задать вопрос по- другому: «Около чего лежит мячик?», «Перед чем лежит мячик?», «За каким предметом лежит мячик?», «Недалеко от чего лежит мячик?», «</w:t>
      </w:r>
      <w:proofErr w:type="gramStart"/>
      <w:r w:rsidRPr="003D4EC1">
        <w:rPr>
          <w:color w:val="000000"/>
          <w:szCs w:val="22"/>
        </w:rPr>
        <w:t>Напротив</w:t>
      </w:r>
      <w:proofErr w:type="gramEnd"/>
      <w:r w:rsidRPr="003D4EC1">
        <w:rPr>
          <w:color w:val="000000"/>
          <w:szCs w:val="22"/>
        </w:rPr>
        <w:t xml:space="preserve"> чего лежит мячик?» и т. п.</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«Магазин».</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слуховое восприятие, внимание.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предложить ребенку поиграть в магазин. Разложить на импровизированных витринах «товары»: игрушки, книжки, посуду и т. д. «Покупателями» могут быть педагог с ребенком, куклы, мягкие игрушки. Купить понравившуюся вещь можно при одном условии: «покупатель» произносит звук, с которого начинается название «товара»: машина - «м», тарелка — «т» и т. д.</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«Укрась слово».</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w:t>
      </w:r>
      <w:r w:rsidRPr="003D4EC1">
        <w:rPr>
          <w:color w:val="000000"/>
          <w:szCs w:val="22"/>
        </w:rPr>
        <w:t>: помочь выучить буквы; развивать мелкую моторику.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Игровой материал и наглядные пособия:</w:t>
      </w:r>
      <w:r w:rsidRPr="003D4EC1">
        <w:rPr>
          <w:color w:val="000000"/>
          <w:szCs w:val="22"/>
        </w:rPr>
        <w:t> лист бумаги, крупа (разноцветные пуговицы).</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крупными буквами написать знакомое ребенку короткое слово («мама», «папа», «кот» и т. п.). Прочитать слово и предложить ребенку украсить надпись, обкладывая буквы по контуру крупой или пуговицами. Остановить ребенка, если он захочет начать с последней или средней буквы, объяснить, что все слова читаются слева направо. Выложив буквы, прочитать слово еще раз.</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«Путаница».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внимание, логическое мышление.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lastRenderedPageBreak/>
        <w:t>Описание</w:t>
      </w:r>
      <w:r w:rsidRPr="003D4EC1">
        <w:rPr>
          <w:color w:val="000000"/>
          <w:szCs w:val="22"/>
        </w:rPr>
        <w:t>: прочитать ребенку короткие стихотворения, делая паузу перед произнесением последнего слова. Стихи рифмованы таким образом, что последняя рифма не всегда соответствует смыслу текста.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Знает это ребенок любой –</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У апельсина цвет... (голубой - оранжевый).</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Корова мычит,</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Поросенок хрюкает,</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Тигр рычит,</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А собака... (мяукает - лает).</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Как на нашей улице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Крякали две... (курицы -утки).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Известно каждому ребенку,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Что лошадь - мама... (жеребенка).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Цыплята знают, что поутру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Их папу все слышат! Ведь он... (кенгуру - петух).</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«Небывальщина».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логическое мышление, внимание.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Прочитать ребенку стихотворение К. И. Чуковского «Путаница». Предложить расставить все по своим местам, объясняя свой выбор.</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1) Поздней осенью медведь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Любит в речке посидеть,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А зимой среди ветвей</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«Га-га-га» - пел соловей.</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Быстро дайте мне ответ:</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Это правда или нет?</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Н. Станкевич</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2) Рады, рады, рады</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Светлые березы,</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И на них от радости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Вырастают розы.</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Рады, рады, рады</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lastRenderedPageBreak/>
        <w:t>Темные осины,</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И на них от радости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Растут апельсины.</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К. Чуковский</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3) Ехала деревня</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Мимо мужика,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Вдруг из-под собаки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Лают ворота.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Крыши испугались,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Сели на ворон.</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Лошадь подгоняла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Мужика кнутом.</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Русская народная небывальщина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«Опиши предмет».</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 </w:t>
      </w:r>
      <w:r w:rsidRPr="003D4EC1">
        <w:rPr>
          <w:color w:val="000000"/>
          <w:szCs w:val="22"/>
        </w:rPr>
        <w:t>развивать речь, логическое мышление, навык классифицирования.</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 </w:t>
      </w:r>
      <w:r w:rsidRPr="003D4EC1">
        <w:rPr>
          <w:color w:val="000000"/>
          <w:szCs w:val="22"/>
        </w:rPr>
        <w:t>предложить ребенку описать какой-либо знакомый ему предмет. На первых занятиях лучше всего использовать предметы, находящиеся перед глазами (игрушки, мебель, одежду). Учить ребенка давать развернутую характеристику объекта. Стоит обратить внимание на следующую схему-алгоритм, созданную В. Н. Григорьевым.</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1. Предмет, класс, к которому он принадлежит, составные части предмета.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2. Форма, цвет, размер, материал.</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3. Функции предмета.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4. Сравнительный анализ - по форме, цвету, материалу, функциям.</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При этом взрослый должен обязательно учитывать индивидуальные особенности ребенка, уровень его развития. Использовать слова, доступные пониманию ребенка. Наглядно демонстрировать все, о чем рассказывается. Задать ребенку наводящие вопросы, подсказать, если он затрудняется с ответом. Игру можно организовать в форме сказки.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СКАЗКА О СТУЛЕ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Жил-был стул. Это был совсем старый стул. Вместе с другими стульями он стоял около стола. Однажды мимо проезжал зайка на детской машинке. Он ехал так неосторожно, что стукнулся о ножку стула. Потерев шишку на голове, малыш возмутился: «Ты кто? Чего ты дерешься?»</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«Я - мебель, - ответил стул, - и вовсе я не дерусь! Это ты о мою ножку стукнулся». «Ничего себе ножка! Целый столб! Да еще и не один!» — воскликнул зайка. «Конечно, - ответил стул, - у меня их целых четыре штуки».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xml:space="preserve">«А зачем тебе столько ножек? - поинтересовался зайчик, - ты же не ходишь!» «Да, к сожалению, я не хожу, - грустно согласился стул, — но мне надо крепко стоять на ногах, чтобы люди, которые на меня садятся, не падали». «Гляди-ка! - изумился заяц, - на тебя еще и садятся?» «Конечно, ведь для этого я и нужен, - важно пояснил стул, - у меня есть </w:t>
      </w:r>
      <w:r w:rsidRPr="003D4EC1">
        <w:rPr>
          <w:color w:val="000000"/>
          <w:szCs w:val="22"/>
        </w:rPr>
        <w:lastRenderedPageBreak/>
        <w:t>широкое сиденье, на котором удобно сидеть, и высокая спинка, чтобы не упасть». «Вот ты какой полезный, - восхитился зайка. - А я думал, что ты как стол, только меньше. Ведь Ваня всегда кладет на тебя игрушки или книжки. А Ванина мама забирается на тебя с ногами, когда ей надо достать что-нибудь с верхней полки. А ты, оказывается, такой же, как кресло и табурет, ведь на них тоже сидят!»</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«Расскажи мне... (</w:t>
      </w:r>
      <w:proofErr w:type="gramStart"/>
      <w:r w:rsidRPr="003D4EC1">
        <w:rPr>
          <w:b/>
          <w:bCs/>
          <w:color w:val="000000"/>
          <w:szCs w:val="22"/>
        </w:rPr>
        <w:t>описание</w:t>
      </w:r>
      <w:proofErr w:type="gramEnd"/>
      <w:r w:rsidRPr="003D4EC1">
        <w:rPr>
          <w:b/>
          <w:bCs/>
          <w:color w:val="000000"/>
          <w:szCs w:val="22"/>
        </w:rPr>
        <w:t xml:space="preserve"> но картинке)».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w:t>
      </w:r>
      <w:r w:rsidRPr="003D4EC1">
        <w:rPr>
          <w:color w:val="000000"/>
          <w:szCs w:val="22"/>
        </w:rPr>
        <w:t> развивать речь, внимание, аналоговое мышление, воображение, расширять словарный запас.</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Игровой материал и наглядные пособия:</w:t>
      </w:r>
      <w:r w:rsidRPr="003D4EC1">
        <w:rPr>
          <w:color w:val="000000"/>
          <w:szCs w:val="22"/>
        </w:rPr>
        <w:t> сюжетная картинка.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xml:space="preserve">: предложить ребенку рассказать о том, что он видит на картинке: в целом, детально. Задать ему наводящие вопросы. Например: на картинке изображена девочка, ведущая за руку маленького мальчика. Спросить ребенка: почему девочка ведет мальчика за руку? (Потому что он маленький. Потому что он не знает, куда идти. Потому что он не хочет идти и т. п.) Кто эта девочка? (Сестра мальчика. Соседка. Дочка маминой подруги </w:t>
      </w:r>
      <w:proofErr w:type="spellStart"/>
      <w:r w:rsidRPr="003D4EC1">
        <w:rPr>
          <w:color w:val="000000"/>
          <w:szCs w:val="22"/>
        </w:rPr>
        <w:t>it</w:t>
      </w:r>
      <w:proofErr w:type="spellEnd"/>
      <w:r w:rsidRPr="003D4EC1">
        <w:rPr>
          <w:color w:val="000000"/>
          <w:szCs w:val="22"/>
        </w:rPr>
        <w:t xml:space="preserve"> т. п.) Куда идут девочка с мальчиком? (Домой. В детский сад. На прием к врачу. И др.)</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Дать ребенку задание описать девочку, мальчика. Сравнить их. (Девочка выше мальчика, у нее длинные светлые волосы, а у мальчика - темные, короткие.) Рассмотреть одежду детей, обувь. Держат ли они что-нибудь в руках? Где они идут, что их окружает. Поинтересоваться у ребенка, где, по его мнению, в это время находится мама мальчика? (На работе, дома, у бабушки, в магазине и т. д.) А папа? Учить ребенка замечать детали, делать выводы, сопоставлять, проводить аналогии. Задавая вопросы, употреблять такие фразы, как: «А ты как считаешь?», «Ты уверен, что...», «Может быть, ты думаешь по-другому?» Помогать ребенку правильно строить фразы, употребляя нужные слова.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«Что нужно человеку».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воображение, память.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нарисовать человечка. Предложить ребенку придумать ему имя. С подсказки ребенка нарисовать все то, что необходимо человеку: дом, одежду, посуду, игрушки, друзей и т. д. Сочинить сказку о приключениях своего персонажа. Пусть ваш ребенок придумает маршруты и события для нарисованного героя. Составит ему режим дня, меню, опишет его действия. Предложить ребенку рассказать о человечке кому-нибудь из членов семьи.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«Опиши куклу».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внимание, наблюдательность, память.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показать ребенку куклу, пусть он се внимательно рассмотрит. Затем спрятать игрушку и спросить ребенка, какого цвета было платье на кукле, длинное или короткое, с пуговицами или без и т. п. Повязать кукле бантик, но так, чтобы ребенок этого не видел. Вновь показать куклу и поинтересоваться, что изменилось в ее облике. По мере усвоения ребенком правил игры за одно занятие можно менять по несколько деталей, меняя кукле прическу, снимая и надевая носочки, туфельки, шарфики и т. п.</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«Вам письмо!».</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воображение.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xml:space="preserve"> написать ребенку красочное письмо от имени его любимого персонажа (героя мультфильма, сказки, стихотворения). Запаковать в конверт и торжественно вручить. Прочитать письмо и предложить ребенку вместе сочинить ответное письмо. Придумать </w:t>
      </w:r>
      <w:r w:rsidRPr="003D4EC1">
        <w:rPr>
          <w:color w:val="000000"/>
          <w:szCs w:val="22"/>
        </w:rPr>
        <w:lastRenderedPageBreak/>
        <w:t>тему послания, например: «Опиши, какие игрушки у тебя есть», «Расскажи, что ты любишь делать» и т. д. Запишите все то, что ребенок хотел бы рассказать своему новому другу. При этом громко проговорить и показать ребенку то, что вы пишете. Возможно, адресат снова захочет написать ребенку.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«Что с чем можно делать?».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(употребление существительных в творительном падеже без предлогов), воображение.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рассказать ребенку короткую историю: «Жил - был мальчик по имени (можно вставить имя ребенка). Ему было три года. Однажды бабушка подарила мальчику лопату. Задумался малыш: «Что же мне с ней делать?» Предложить подумать о том, что можно делать лопатой. Помочь ребенку, выдвигая версии поочередно. Задать вопросы о способах использования разных предметов: «Что можно делать ложкой (красками, клеем, нитками и т. п.)?»</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«Кому бы позвонить?».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 </w:t>
      </w:r>
      <w:r w:rsidRPr="003D4EC1">
        <w:rPr>
          <w:color w:val="000000"/>
          <w:szCs w:val="22"/>
        </w:rPr>
        <w:t>развивать речь; заложить основы этикета.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Игровой материал и наглядные пособия</w:t>
      </w:r>
      <w:r w:rsidRPr="003D4EC1">
        <w:rPr>
          <w:color w:val="000000"/>
          <w:szCs w:val="22"/>
        </w:rPr>
        <w:t>: игрушка-телефон.</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предложить ребенку «позвонить» кому-нибудь по телефону (бабушке, дедушке, другу, игрушке и т. п.). Педагог исполняет роль собеседника. Обратить внимание ребенка на необходимость здороваться, говорить «спасибо» и «пожалуйста», поддерживать разговор. Поинтересоваться, что бы ребенок хотел спросить у бабушки (зайки, лисички и т. д.), что может рассказать о себе, о маме, папе и т. д. Напомнить ребенку о необходимости говорить «до свидания» по окончании разговора.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«Причины катастрофы».</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w:t>
      </w:r>
      <w:r w:rsidRPr="003D4EC1">
        <w:rPr>
          <w:color w:val="000000"/>
          <w:szCs w:val="22"/>
        </w:rPr>
        <w:t> развивать речь; помочь освоить категорию «причина - следствие».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 </w:t>
      </w:r>
      <w:r w:rsidRPr="003D4EC1">
        <w:rPr>
          <w:color w:val="000000"/>
          <w:szCs w:val="22"/>
        </w:rPr>
        <w:t>прочитать рассказ Я. Тайца.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КУБИК НА КУБИК</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Маша ставит кубик на кубик, кубик на кубик, кубик на кубик. Построила высокую башню. Прибежал Миша: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Дай башню!</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Не дам!</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Дай хоть кубик!</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xml:space="preserve">- Один </w:t>
      </w:r>
      <w:proofErr w:type="spellStart"/>
      <w:r w:rsidRPr="003D4EC1">
        <w:rPr>
          <w:color w:val="000000"/>
          <w:szCs w:val="22"/>
        </w:rPr>
        <w:t>кубичек</w:t>
      </w:r>
      <w:proofErr w:type="spellEnd"/>
      <w:r w:rsidRPr="003D4EC1">
        <w:rPr>
          <w:color w:val="000000"/>
          <w:szCs w:val="22"/>
        </w:rPr>
        <w:t xml:space="preserve"> возьми!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Миша протянул руку - и хвать самый нижний кубик. И вмиг - трах-тара-</w:t>
      </w:r>
      <w:proofErr w:type="spellStart"/>
      <w:r w:rsidRPr="003D4EC1">
        <w:rPr>
          <w:color w:val="000000"/>
          <w:szCs w:val="22"/>
        </w:rPr>
        <w:t>рах</w:t>
      </w:r>
      <w:proofErr w:type="spellEnd"/>
      <w:r w:rsidRPr="003D4EC1">
        <w:rPr>
          <w:color w:val="000000"/>
          <w:szCs w:val="22"/>
        </w:rPr>
        <w:t>! - вся Машина башня раз-</w:t>
      </w:r>
      <w:proofErr w:type="spellStart"/>
      <w:r w:rsidRPr="003D4EC1">
        <w:rPr>
          <w:color w:val="000000"/>
          <w:szCs w:val="22"/>
        </w:rPr>
        <w:t>ва</w:t>
      </w:r>
      <w:proofErr w:type="spellEnd"/>
      <w:r w:rsidRPr="003D4EC1">
        <w:rPr>
          <w:color w:val="000000"/>
          <w:szCs w:val="22"/>
        </w:rPr>
        <w:t>-</w:t>
      </w:r>
      <w:proofErr w:type="gramStart"/>
      <w:r w:rsidRPr="003D4EC1">
        <w:rPr>
          <w:color w:val="000000"/>
          <w:szCs w:val="22"/>
        </w:rPr>
        <w:t>ли-</w:t>
      </w:r>
      <w:proofErr w:type="spellStart"/>
      <w:r w:rsidRPr="003D4EC1">
        <w:rPr>
          <w:color w:val="000000"/>
          <w:szCs w:val="22"/>
        </w:rPr>
        <w:t>лась</w:t>
      </w:r>
      <w:proofErr w:type="spellEnd"/>
      <w:proofErr w:type="gramEnd"/>
      <w:r w:rsidRPr="003D4EC1">
        <w:rPr>
          <w:color w:val="000000"/>
          <w:szCs w:val="22"/>
        </w:rPr>
        <w:t>!</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Предложить ребенку попробовать сделать так же. Построить башню и выдернуть нижний кубик; кубик из середины; снять верхний кубик. Объяснить ребенку причину разрушения башни.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«Зоопарк».</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память.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lastRenderedPageBreak/>
        <w:t>Игровой материал и наглядные пособия:</w:t>
      </w:r>
      <w:r w:rsidRPr="003D4EC1">
        <w:rPr>
          <w:color w:val="000000"/>
          <w:szCs w:val="22"/>
        </w:rPr>
        <w:t> игрушки-животные (карточки с изображениями животных, овощей и фруктов).</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предложить ребенку показать кукле зоопарк. Разместить животных или карточки с их изображением в виде небольшой аллеи. Попросить ребенка рассказать кукле всё, что он знает о каждом звере, помочь ему строить рассказ. Объявить обед в зоопарке. Дать ребенку картинки с продуктами и поручить «покормить» каждое животное тем, что оно любит. Задать провокационные вопросы: «Бананы мы отдадим зайцу? А вот эту красивую морковку, наверное, съест собака, да?»</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«Докажи!».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память, умение анализировать, приводить и отстаивать доводы.</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xml:space="preserve">: начать игру так: «Мне кажется, что мама теленка - лошадь. Ведь у них есть копыта, они покрыты шерстью, едят сено и т. п.». Побудить ребенка объяснить вам, что теленок - детеныш коровы, а не лошади: у лошади нет рогов, у теленка нет гривы, лошадь ржет, теленок мычит и т. п. «У воробья есть клюв и перья, значит его мама - курица». </w:t>
      </w:r>
      <w:proofErr w:type="spellStart"/>
      <w:r w:rsidRPr="003D4EC1">
        <w:rPr>
          <w:color w:val="000000"/>
          <w:szCs w:val="22"/>
        </w:rPr>
        <w:t>Контрфакты</w:t>
      </w:r>
      <w:proofErr w:type="spellEnd"/>
      <w:r w:rsidRPr="003D4EC1">
        <w:rPr>
          <w:color w:val="000000"/>
          <w:szCs w:val="22"/>
        </w:rPr>
        <w:t>: разный размер, воробей летает - курица нет, воробей чирикает - курица квохчет, кудахчет и т. д. Продолжить игру с ребенком, помогая ему сделать тот или иной вывод. Противопоставлять можно разные объекты и категории, например, «медведь живет в норе», «хлеб растет на дереве» и т. п. Каждую игру следует доводить до логического завершения, чтобы у ребенка формировались верные образы рассматриваемых объектов.</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«Мимо леса, мимо поля».</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Цель</w:t>
      </w:r>
      <w:r w:rsidRPr="003D4EC1">
        <w:rPr>
          <w:color w:val="000000"/>
          <w:szCs w:val="22"/>
        </w:rPr>
        <w:t>: развивать речь, память, воображение.</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предложить ребенку отправиться в путешествие на поезде или на машине. Сесть рядом, изобразить рев мотора или стук колес, гудок паровоза. Сказать: «Смотри - мы проезжаем мимо речки! Я вижу, как там плещется рыба! Вон плывет маленькая рыбка - пескарь, а за ним гонится большая щука и т. д.». «Проехать» мимо леса, мимо деревни, мимо зоопарка и т. п. Если ребенок не может описать что-либо, задать ему наводящие вопросы: «Мы едем мимо леса, ты видишь кого-нибудь? Я вижу зайца. Никак не могу рассмотреть - он один или с зайчонком?»</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«Вредности».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w:t>
      </w:r>
      <w:r w:rsidRPr="003D4EC1">
        <w:rPr>
          <w:color w:val="000000"/>
          <w:szCs w:val="22"/>
        </w:rPr>
        <w:t> развивать речь; познакомить с антонимами.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предложить ребенку поиграть во «вредности».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Бумага белая, - говорит педагог.</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Нет, она черная! - возражает ребенок.</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Баба-яга злая.</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Нет, она добрая!</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Наш дом высокий.</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Нет, он низкий. И т. д.</w:t>
      </w:r>
    </w:p>
    <w:p w:rsidR="00C6402B" w:rsidRPr="003D4EC1" w:rsidRDefault="00C6402B" w:rsidP="00C6402B">
      <w:pPr>
        <w:pStyle w:val="a3"/>
        <w:shd w:val="clear" w:color="auto" w:fill="FFFFFF"/>
        <w:spacing w:before="0" w:beforeAutospacing="0" w:after="157" w:afterAutospacing="0"/>
        <w:rPr>
          <w:color w:val="000000"/>
          <w:szCs w:val="22"/>
        </w:rPr>
      </w:pPr>
      <w:r w:rsidRPr="003D4EC1">
        <w:rPr>
          <w:b/>
          <w:bCs/>
          <w:color w:val="000000"/>
          <w:szCs w:val="22"/>
        </w:rPr>
        <w:t>Игра «Опять вредности!».</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Цели:</w:t>
      </w:r>
      <w:r w:rsidRPr="003D4EC1">
        <w:rPr>
          <w:color w:val="000000"/>
          <w:szCs w:val="22"/>
        </w:rPr>
        <w:t> развивать речь; познакомить с глаголами с противоположным значением.</w:t>
      </w:r>
    </w:p>
    <w:p w:rsidR="00C6402B" w:rsidRPr="003D4EC1" w:rsidRDefault="00C6402B" w:rsidP="00C6402B">
      <w:pPr>
        <w:pStyle w:val="a3"/>
        <w:shd w:val="clear" w:color="auto" w:fill="FFFFFF"/>
        <w:spacing w:before="0" w:beforeAutospacing="0" w:after="157" w:afterAutospacing="0"/>
        <w:rPr>
          <w:color w:val="000000"/>
          <w:szCs w:val="22"/>
        </w:rPr>
      </w:pPr>
      <w:r w:rsidRPr="003D4EC1">
        <w:rPr>
          <w:i/>
          <w:iCs/>
          <w:color w:val="000000"/>
          <w:szCs w:val="22"/>
        </w:rPr>
        <w:t>Описание:</w:t>
      </w:r>
      <w:r w:rsidRPr="003D4EC1">
        <w:rPr>
          <w:color w:val="000000"/>
          <w:szCs w:val="22"/>
        </w:rPr>
        <w:t> называя действия, попросить ребенка делать все наоборот.</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Я сейчас открою дверь.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lastRenderedPageBreak/>
        <w:t>- А я ее закрою.</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Я пришью пуговицу.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А я ее оторву.</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Я буду говорить.</w:t>
      </w:r>
    </w:p>
    <w:p w:rsidR="00C6402B" w:rsidRPr="003D4EC1" w:rsidRDefault="00C6402B" w:rsidP="00C6402B">
      <w:pPr>
        <w:pStyle w:val="a3"/>
        <w:shd w:val="clear" w:color="auto" w:fill="FFFFFF"/>
        <w:spacing w:before="0" w:beforeAutospacing="0" w:after="157" w:afterAutospacing="0"/>
        <w:rPr>
          <w:color w:val="000000"/>
          <w:szCs w:val="22"/>
        </w:rPr>
      </w:pPr>
      <w:r w:rsidRPr="003D4EC1">
        <w:rPr>
          <w:color w:val="000000"/>
          <w:szCs w:val="22"/>
        </w:rPr>
        <w:t>- А я буду молчать. И т. п.</w:t>
      </w:r>
    </w:p>
    <w:p w:rsidR="00721341" w:rsidRPr="003D4EC1" w:rsidRDefault="00721341">
      <w:pPr>
        <w:rPr>
          <w:rFonts w:ascii="Times New Roman" w:hAnsi="Times New Roman" w:cs="Times New Roman"/>
          <w:sz w:val="24"/>
        </w:rPr>
      </w:pPr>
    </w:p>
    <w:p w:rsidR="003D4EC1" w:rsidRPr="003D4EC1" w:rsidRDefault="003D4EC1">
      <w:pPr>
        <w:rPr>
          <w:rFonts w:ascii="Times New Roman" w:hAnsi="Times New Roman" w:cs="Times New Roman"/>
          <w:sz w:val="24"/>
        </w:rPr>
      </w:pPr>
    </w:p>
    <w:sectPr w:rsidR="003D4EC1" w:rsidRPr="003D4EC1" w:rsidSect="00721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C6402B"/>
    <w:rsid w:val="003D4EC1"/>
    <w:rsid w:val="005B7D2D"/>
    <w:rsid w:val="00721341"/>
    <w:rsid w:val="0091781F"/>
    <w:rsid w:val="00960E25"/>
    <w:rsid w:val="00C6402B"/>
    <w:rsid w:val="00E4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3FB8"/>
  <w15:docId w15:val="{412E91CD-B9C1-456B-9162-E088995E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0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2665</Words>
  <Characters>15192</Characters>
  <Application>Microsoft Office Word</Application>
  <DocSecurity>0</DocSecurity>
  <Lines>126</Lines>
  <Paragraphs>35</Paragraphs>
  <ScaleCrop>false</ScaleCrop>
  <Company>Microsoft</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Родалина</dc:creator>
  <cp:lastModifiedBy>150454</cp:lastModifiedBy>
  <cp:revision>3</cp:revision>
  <dcterms:created xsi:type="dcterms:W3CDTF">2020-04-27T07:41:00Z</dcterms:created>
  <dcterms:modified xsi:type="dcterms:W3CDTF">2020-04-28T04:48:00Z</dcterms:modified>
</cp:coreProperties>
</file>