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49" w:rsidRPr="00EF7149" w:rsidRDefault="00EF7149" w:rsidP="003A469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r w:rsidRPr="00EF71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ДОПОЛНИТЕЛЬНАЯ ОБЩЕОБРАЗОВАТЕЛЬНАЯ ПРОГРАММА ПО ОБУЧЕНИЮ ДЕТЕЙ ИГРЕ В ШАХМАТЫ «БЕЛАЯ ЛАДЬЯ»</w:t>
      </w:r>
    </w:p>
    <w:p w:rsidR="00EF7149" w:rsidRPr="00EF7149" w:rsidRDefault="00EF7149" w:rsidP="003A469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bookmarkEnd w:id="0"/>
    <w:p w:rsidR="00EF7149" w:rsidRPr="00EF7149" w:rsidRDefault="00EF7149" w:rsidP="003A469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F7149">
        <w:rPr>
          <w:sz w:val="28"/>
          <w:szCs w:val="28"/>
        </w:rPr>
        <w:t>Аннотация</w:t>
      </w:r>
    </w:p>
    <w:p w:rsidR="00EF7149" w:rsidRPr="00EF7149" w:rsidRDefault="00EF7149" w:rsidP="00EF71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F7149" w:rsidRPr="00EF7149" w:rsidRDefault="00EF7149" w:rsidP="00EF71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7149">
        <w:rPr>
          <w:sz w:val="28"/>
          <w:szCs w:val="28"/>
        </w:rPr>
        <w:t>Дошкольное детство – небольшой отрезок в жизни человека, но за это время ребенок приобретает значительно больше, чем за всю последующую жизнь, поэтому обучение игре в шахматы необходимо начинать как можно раньше.</w:t>
      </w:r>
    </w:p>
    <w:p w:rsidR="00EF7149" w:rsidRPr="00EF7149" w:rsidRDefault="00EF7149" w:rsidP="00EF71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7149">
        <w:rPr>
          <w:sz w:val="28"/>
          <w:szCs w:val="28"/>
        </w:rPr>
        <w:t>Шахматы – это упорный и настойчивый труд, и в то же время игра тысячи радостей.</w:t>
      </w:r>
    </w:p>
    <w:p w:rsidR="00EF7149" w:rsidRPr="00EF7149" w:rsidRDefault="00EF7149" w:rsidP="00EF71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7149">
        <w:rPr>
          <w:sz w:val="28"/>
          <w:szCs w:val="28"/>
        </w:rPr>
        <w:t>Игра в шахматы способствует развитию личности ребенка, формированию его творческих способностей, воспитанию важных личностных качеств. Занятия шахматами развивает у детей логичность и последовательность мышления, умение анализировать, а также укрепляет характер. Дошкольники становятся сосредоточеннее, лучше запоминают, сравнивают, предвидят результат, планируют свою деятельность.</w:t>
      </w:r>
    </w:p>
    <w:p w:rsidR="00EF7149" w:rsidRPr="00EF7149" w:rsidRDefault="00EF7149" w:rsidP="00EF71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7149">
        <w:rPr>
          <w:sz w:val="28"/>
          <w:szCs w:val="28"/>
        </w:rPr>
        <w:t>Шахматы в ДОУ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EF7149" w:rsidRPr="00EF7149" w:rsidRDefault="00EF7149" w:rsidP="00EF71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7149">
        <w:rPr>
          <w:sz w:val="28"/>
          <w:szCs w:val="28"/>
        </w:rPr>
        <w:t>Начальный курс по обучению игре в шахматы максимально прост и доступен старшим дошкольникам. </w:t>
      </w:r>
      <w:proofErr w:type="gramStart"/>
      <w:r w:rsidRPr="00EF7149">
        <w:rPr>
          <w:sz w:val="28"/>
          <w:szCs w:val="28"/>
        </w:rPr>
        <w:t>Важное значение</w:t>
      </w:r>
      <w:proofErr w:type="gramEnd"/>
      <w:r w:rsidRPr="00EF7149">
        <w:rPr>
          <w:sz w:val="28"/>
          <w:szCs w:val="28"/>
        </w:rPr>
        <w:t xml:space="preserve"> при изучении шахматного курса имеет специально организованная игровая деятельность на занятиях, использование приема обыгрывания заданий, создания игровых ситуаций. В программе приводится примерный перечень различных дидактических игр и заданий,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 Предусматривается широкое использование занимательного материала, включение в уроки игровых ситуаций, чтение дидактических сказок и т. д. Предлагается также рекомендательный список художественной литературы и список методической литературы.</w:t>
      </w:r>
    </w:p>
    <w:p w:rsidR="00B85841" w:rsidRPr="00EF7149" w:rsidRDefault="00B85841" w:rsidP="00EF7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5841" w:rsidRPr="00EF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B1"/>
    <w:rsid w:val="003A469B"/>
    <w:rsid w:val="00B85841"/>
    <w:rsid w:val="00C172B1"/>
    <w:rsid w:val="00E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2021-05-17T11:19:00Z</dcterms:created>
  <dcterms:modified xsi:type="dcterms:W3CDTF">2021-05-17T11:20:00Z</dcterms:modified>
</cp:coreProperties>
</file>