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7D" w:rsidRDefault="006A667D">
      <w:pPr>
        <w:pStyle w:val="a4"/>
        <w:rPr>
          <w:sz w:val="26"/>
          <w:szCs w:val="26"/>
        </w:rPr>
      </w:pPr>
      <w:bookmarkStart w:id="0" w:name="_GoBack"/>
      <w:bookmarkEnd w:id="0"/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390303">
      <w:pPr>
        <w:pStyle w:val="a4"/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>Формирование предпосылок функциональной грамотности у детей старшего дошкольного возраста (практическая часть)</w:t>
      </w:r>
    </w:p>
    <w:p w:rsidR="006A667D" w:rsidRDefault="006A667D">
      <w:pPr>
        <w:pStyle w:val="a4"/>
        <w:jc w:val="center"/>
        <w:rPr>
          <w:b/>
          <w:bCs/>
          <w:sz w:val="26"/>
          <w:szCs w:val="26"/>
        </w:rPr>
      </w:pPr>
    </w:p>
    <w:p w:rsidR="006A667D" w:rsidRDefault="006A667D">
      <w:pPr>
        <w:pStyle w:val="a4"/>
        <w:jc w:val="center"/>
        <w:rPr>
          <w:b/>
          <w:bCs/>
          <w:sz w:val="26"/>
          <w:szCs w:val="26"/>
        </w:rPr>
      </w:pPr>
    </w:p>
    <w:p w:rsidR="006A667D" w:rsidRDefault="006A667D">
      <w:pPr>
        <w:pStyle w:val="a4"/>
        <w:jc w:val="center"/>
        <w:rPr>
          <w:b/>
          <w:bCs/>
          <w:sz w:val="26"/>
          <w:szCs w:val="26"/>
        </w:rPr>
      </w:pPr>
    </w:p>
    <w:p w:rsidR="006A667D" w:rsidRDefault="006A667D">
      <w:pPr>
        <w:pStyle w:val="a4"/>
        <w:jc w:val="center"/>
        <w:rPr>
          <w:b/>
          <w:bCs/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390303">
      <w:pPr>
        <w:pStyle w:val="a4"/>
        <w:jc w:val="right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Воспитатель: Шарапова О.П.</w:t>
      </w: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p w:rsidR="006A667D" w:rsidRDefault="006A667D">
      <w:pPr>
        <w:pStyle w:val="a4"/>
        <w:rPr>
          <w:sz w:val="26"/>
          <w:szCs w:val="26"/>
        </w:rPr>
      </w:pPr>
    </w:p>
    <w:tbl>
      <w:tblPr>
        <w:tblW w:w="1068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589"/>
        <w:gridCol w:w="1096"/>
        <w:gridCol w:w="3669"/>
        <w:gridCol w:w="2098"/>
        <w:gridCol w:w="2230"/>
      </w:tblGrid>
      <w:tr w:rsidR="006A667D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Тема</w:t>
            </w:r>
            <w:proofErr w:type="spellEnd"/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Предпосылки</w:t>
            </w:r>
            <w:proofErr w:type="spellEnd"/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Задачи</w:t>
            </w:r>
            <w:proofErr w:type="spellEnd"/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Механизмы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Times New Roman"/>
                <w:sz w:val="26"/>
                <w:szCs w:val="26"/>
              </w:rPr>
              <w:t>технологии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cs="Times New Roman"/>
                <w:sz w:val="26"/>
                <w:szCs w:val="26"/>
              </w:rPr>
              <w:t>формирования</w:t>
            </w:r>
            <w:proofErr w:type="spellEnd"/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Содержание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Times New Roman"/>
                <w:sz w:val="26"/>
                <w:szCs w:val="26"/>
              </w:rPr>
              <w:t>практическая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деятельность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6A667D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Домашние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животные</w:t>
            </w:r>
            <w:proofErr w:type="spellEnd"/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Информационная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грамотность</w:t>
            </w:r>
            <w:proofErr w:type="spellEnd"/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pStyle w:val="a7"/>
              <w:ind w:left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Расширять и закреплять  знания детей о домашних животных, их отличие от диких,  значении в жизни человека.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Развивать мышление, память, активизировать речь.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  <w:p w:rsidR="006A667D" w:rsidRDefault="00390303">
            <w:pPr>
              <w:pStyle w:val="a7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Продолжать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учить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детей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видеть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взаимосв</w:t>
            </w:r>
            <w:r>
              <w:rPr>
                <w:sz w:val="26"/>
                <w:szCs w:val="26"/>
              </w:rPr>
              <w:t>язь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внешнего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вида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функциональной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принадлежности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породы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Познакомить</w:t>
            </w:r>
            <w:proofErr w:type="spellEnd"/>
            <w:r>
              <w:rPr>
                <w:sz w:val="26"/>
                <w:szCs w:val="26"/>
              </w:rPr>
              <w:t xml:space="preserve"> с </w:t>
            </w:r>
            <w:proofErr w:type="spellStart"/>
            <w:r>
              <w:rPr>
                <w:sz w:val="26"/>
                <w:szCs w:val="26"/>
              </w:rPr>
              <w:t>породой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мексиканская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голая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собачка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A667D" w:rsidRDefault="00390303">
            <w:pPr>
              <w:pStyle w:val="a7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Стимулировать детей к самостоятельному поиску ответов на вопросы, углублять знания детей о кошках.</w:t>
            </w:r>
          </w:p>
          <w:p w:rsidR="006A667D" w:rsidRDefault="00390303">
            <w:pPr>
              <w:pStyle w:val="a7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Закреплять умение составлять небольшие </w:t>
            </w:r>
            <w:r>
              <w:rPr>
                <w:rFonts w:cs="Times New Roman"/>
                <w:sz w:val="26"/>
                <w:szCs w:val="26"/>
                <w:lang w:val="ru-RU"/>
              </w:rPr>
              <w:t>описательные рассказы с опорой на картинку.</w:t>
            </w:r>
          </w:p>
          <w:p w:rsidR="006A667D" w:rsidRDefault="00390303">
            <w:pPr>
              <w:pStyle w:val="a7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Развивать умение различать и называть оттенки серого цвета.</w:t>
            </w:r>
          </w:p>
          <w:p w:rsidR="006A667D" w:rsidRDefault="00390303">
            <w:pPr>
              <w:pStyle w:val="a7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Воспитывать любовь и бережное отношение к животным.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Метод проекта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Решение проблемной ситуации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 xml:space="preserve"> (проблемно-диалогическая технология)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Метод презентации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Дидактическая игра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Проект «Лошади»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Интерактивное занятие «Собачьи профессии»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Презентация: «10 кошачьих «почему?»»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Художественно-дидактическая игра «Помоги крольчатам встать по порядку»</w:t>
            </w:r>
          </w:p>
        </w:tc>
      </w:tr>
      <w:tr w:rsidR="006A667D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Зима</w:t>
            </w:r>
          </w:p>
          <w:p w:rsidR="006A667D" w:rsidRDefault="006A667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Информационная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грамотность</w:t>
            </w:r>
            <w:proofErr w:type="spellEnd"/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pStyle w:val="a4"/>
              <w:spacing w:after="0"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Формировать у детей представления о з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име.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впечатления.</w:t>
            </w:r>
            <w:r>
              <w:rPr>
                <w:rFonts w:cs="Times New Roman"/>
                <w:color w:val="111111"/>
                <w:sz w:val="26"/>
                <w:szCs w:val="26"/>
                <w:lang w:val="ru-RU"/>
              </w:rPr>
              <w:t xml:space="preserve"> </w:t>
            </w:r>
            <w:r>
              <w:rPr>
                <w:color w:val="111111"/>
                <w:sz w:val="26"/>
                <w:szCs w:val="26"/>
                <w:lang w:val="ru-RU"/>
              </w:rPr>
              <w:t>Учить в</w:t>
            </w:r>
            <w:proofErr w:type="spellStart"/>
            <w:r>
              <w:rPr>
                <w:color w:val="111111"/>
                <w:sz w:val="26"/>
                <w:szCs w:val="26"/>
              </w:rPr>
              <w:t>оспринимать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lastRenderedPageBreak/>
              <w:t>содержание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пейзажной</w:t>
            </w:r>
            <w:proofErr w:type="spellEnd"/>
            <w:r>
              <w:rPr>
                <w:color w:val="111111"/>
                <w:sz w:val="26"/>
                <w:szCs w:val="26"/>
              </w:rPr>
              <w:t> </w:t>
            </w:r>
            <w:proofErr w:type="spellStart"/>
            <w:r>
              <w:rPr>
                <w:rStyle w:val="a3"/>
                <w:b w:val="0"/>
                <w:color w:val="111111"/>
                <w:sz w:val="26"/>
                <w:szCs w:val="26"/>
              </w:rPr>
              <w:t>картины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111111"/>
                <w:sz w:val="26"/>
                <w:szCs w:val="26"/>
              </w:rPr>
              <w:t>понимать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красоту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  <w:lang w:val="ru-RU"/>
              </w:rPr>
              <w:t xml:space="preserve">зимней 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природы</w:t>
            </w:r>
            <w:proofErr w:type="spellEnd"/>
            <w:r>
              <w:rPr>
                <w:color w:val="111111"/>
                <w:sz w:val="26"/>
                <w:szCs w:val="26"/>
              </w:rPr>
              <w:t>.</w:t>
            </w:r>
          </w:p>
          <w:p w:rsidR="006A667D" w:rsidRDefault="00390303">
            <w:pPr>
              <w:pStyle w:val="a4"/>
              <w:widowControl/>
              <w:shd w:val="clear" w:color="auto" w:fill="FFFFFF"/>
              <w:spacing w:after="0"/>
            </w:pPr>
            <w:proofErr w:type="spellStart"/>
            <w:r>
              <w:rPr>
                <w:color w:val="111111"/>
                <w:sz w:val="26"/>
                <w:szCs w:val="26"/>
              </w:rPr>
              <w:t>Формировать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представления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о </w:t>
            </w:r>
            <w:proofErr w:type="spellStart"/>
            <w:r>
              <w:rPr>
                <w:color w:val="111111"/>
                <w:sz w:val="26"/>
                <w:szCs w:val="26"/>
              </w:rPr>
              <w:t>выразительных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средствах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111111"/>
                <w:sz w:val="26"/>
                <w:szCs w:val="26"/>
              </w:rPr>
              <w:t>используемых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художником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при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создании</w:t>
            </w:r>
            <w:proofErr w:type="spellEnd"/>
            <w:r>
              <w:rPr>
                <w:color w:val="111111"/>
                <w:sz w:val="26"/>
                <w:szCs w:val="26"/>
              </w:rPr>
              <w:t> </w:t>
            </w:r>
            <w:proofErr w:type="spellStart"/>
            <w:r>
              <w:rPr>
                <w:rStyle w:val="a3"/>
                <w:b w:val="0"/>
                <w:color w:val="111111"/>
                <w:sz w:val="26"/>
                <w:szCs w:val="26"/>
              </w:rPr>
              <w:t>картины</w:t>
            </w:r>
            <w:proofErr w:type="spellEnd"/>
            <w:r>
              <w:rPr>
                <w:rStyle w:val="a3"/>
                <w:b w:val="0"/>
                <w:color w:val="111111"/>
                <w:sz w:val="26"/>
                <w:szCs w:val="26"/>
              </w:rPr>
              <w:t>,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навыка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рассказывания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по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пейзажно</w:t>
            </w:r>
            <w:proofErr w:type="spellEnd"/>
            <w:r>
              <w:rPr>
                <w:color w:val="111111"/>
                <w:sz w:val="26"/>
                <w:szCs w:val="26"/>
                <w:lang w:val="ru-RU"/>
              </w:rPr>
              <w:t>й</w:t>
            </w:r>
            <w:r>
              <w:rPr>
                <w:color w:val="111111"/>
                <w:sz w:val="26"/>
                <w:szCs w:val="26"/>
              </w:rPr>
              <w:t> </w:t>
            </w:r>
            <w:proofErr w:type="spellStart"/>
            <w:r>
              <w:rPr>
                <w:rStyle w:val="a3"/>
                <w:b w:val="0"/>
                <w:color w:val="111111"/>
                <w:sz w:val="26"/>
                <w:szCs w:val="26"/>
              </w:rPr>
              <w:t>картине</w:t>
            </w:r>
            <w:proofErr w:type="spellEnd"/>
            <w:r>
              <w:rPr>
                <w:rStyle w:val="a3"/>
                <w:b w:val="0"/>
                <w:color w:val="111111"/>
                <w:sz w:val="26"/>
                <w:szCs w:val="26"/>
              </w:rPr>
              <w:t>.</w:t>
            </w:r>
          </w:p>
          <w:p w:rsidR="006A667D" w:rsidRDefault="00390303">
            <w:pPr>
              <w:pStyle w:val="a4"/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111111"/>
                <w:sz w:val="26"/>
                <w:szCs w:val="26"/>
                <w:lang w:val="ru-RU"/>
              </w:rPr>
              <w:t>Продолжать знакомить</w:t>
            </w:r>
            <w:r>
              <w:rPr>
                <w:rFonts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111111"/>
                <w:sz w:val="26"/>
                <w:szCs w:val="26"/>
              </w:rPr>
              <w:t>детей</w:t>
            </w:r>
            <w:proofErr w:type="spellEnd"/>
            <w:r>
              <w:rPr>
                <w:rFonts w:cs="Times New Roman"/>
                <w:color w:val="111111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cs="Times New Roman"/>
                <w:color w:val="111111"/>
                <w:sz w:val="26"/>
                <w:szCs w:val="26"/>
              </w:rPr>
              <w:t>жанром</w:t>
            </w:r>
            <w:proofErr w:type="spellEnd"/>
            <w:r>
              <w:rPr>
                <w:rFonts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111111"/>
                <w:sz w:val="26"/>
                <w:szCs w:val="26"/>
              </w:rPr>
              <w:t>живописи</w:t>
            </w:r>
            <w:proofErr w:type="spellEnd"/>
            <w:r>
              <w:rPr>
                <w:rFonts w:cs="Times New Roman"/>
                <w:color w:val="111111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cs="Times New Roman"/>
                <w:color w:val="111111"/>
                <w:sz w:val="26"/>
                <w:szCs w:val="26"/>
              </w:rPr>
              <w:t>пейзаж</w:t>
            </w:r>
            <w:proofErr w:type="spellEnd"/>
            <w:r>
              <w:rPr>
                <w:rFonts w:cs="Times New Roman"/>
                <w:color w:val="11111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111111"/>
                <w:sz w:val="26"/>
                <w:szCs w:val="26"/>
                <w:lang w:val="ru-RU"/>
              </w:rPr>
              <w:t xml:space="preserve">и портрет. </w:t>
            </w:r>
            <w:r>
              <w:rPr>
                <w:rFonts w:cs="Times New Roman"/>
                <w:color w:val="11111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111111"/>
                <w:sz w:val="26"/>
                <w:szCs w:val="26"/>
                <w:lang w:val="ru-RU"/>
              </w:rPr>
              <w:t xml:space="preserve">Дать представление, что с помощью цвета можно </w:t>
            </w:r>
            <w:r>
              <w:rPr>
                <w:rFonts w:cs="Times New Roman"/>
                <w:color w:val="111111"/>
                <w:sz w:val="26"/>
                <w:szCs w:val="26"/>
                <w:lang w:val="ru-RU"/>
              </w:rPr>
              <w:t>передавать  характер и настроение героев.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pStyle w:val="a8"/>
              <w:shd w:val="clear" w:color="auto" w:fill="FFFFFF"/>
              <w:spacing w:before="0"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Информац</w:t>
            </w:r>
            <w:proofErr w:type="spellEnd"/>
            <w:r>
              <w:rPr>
                <w:sz w:val="26"/>
                <w:szCs w:val="26"/>
              </w:rPr>
              <w:t xml:space="preserve">. и </w:t>
            </w:r>
            <w:proofErr w:type="spellStart"/>
            <w:r>
              <w:rPr>
                <w:sz w:val="26"/>
                <w:szCs w:val="26"/>
              </w:rPr>
              <w:t>коммуник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технологии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сравнение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обобщение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анализ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синтез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6A667D" w:rsidRDefault="00390303">
            <w:pPr>
              <w:pStyle w:val="a8"/>
              <w:shd w:val="clear" w:color="auto" w:fill="FFFFFF"/>
              <w:spacing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Игра </w:t>
            </w:r>
            <w:proofErr w:type="gramStart"/>
            <w:r>
              <w:rPr>
                <w:sz w:val="26"/>
                <w:szCs w:val="26"/>
                <w:lang w:val="ru-RU"/>
              </w:rPr>
              <w:t>-р</w:t>
            </w:r>
            <w:proofErr w:type="gramEnd"/>
            <w:r>
              <w:rPr>
                <w:sz w:val="26"/>
                <w:szCs w:val="26"/>
                <w:lang w:val="ru-RU"/>
              </w:rPr>
              <w:t>ассуждение.</w:t>
            </w:r>
          </w:p>
          <w:p w:rsidR="006A667D" w:rsidRDefault="00390303">
            <w:pPr>
              <w:pStyle w:val="a8"/>
              <w:shd w:val="clear" w:color="auto" w:fill="FFFFFF"/>
              <w:spacing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ИКТ</w:t>
            </w:r>
          </w:p>
          <w:p w:rsidR="006A667D" w:rsidRDefault="00390303">
            <w:pPr>
              <w:pStyle w:val="a8"/>
              <w:shd w:val="clear" w:color="auto" w:fill="FFFFFF"/>
              <w:spacing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Элементы </w:t>
            </w:r>
            <w:r>
              <w:rPr>
                <w:sz w:val="26"/>
                <w:szCs w:val="26"/>
                <w:lang w:val="ru-RU"/>
              </w:rPr>
              <w:lastRenderedPageBreak/>
              <w:t>технологии «Картинка без запинки</w:t>
            </w:r>
            <w:proofErr w:type="gramStart"/>
            <w:r>
              <w:rPr>
                <w:sz w:val="26"/>
                <w:szCs w:val="26"/>
                <w:lang w:val="ru-RU"/>
              </w:rPr>
              <w:t>»(</w:t>
            </w:r>
            <w:proofErr w:type="gramEnd"/>
            <w:r>
              <w:rPr>
                <w:sz w:val="26"/>
                <w:szCs w:val="26"/>
                <w:lang w:val="ru-RU"/>
              </w:rPr>
              <w:t>ТРИЗ)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Познавательное общение о признаках зимы «Зимушка - Зима».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Речевая и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гра-рассуждение «Зима: 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хорошо-плохо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»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111111"/>
                <w:sz w:val="26"/>
                <w:szCs w:val="26"/>
                <w:lang w:val="ru-RU"/>
              </w:rPr>
              <w:t>Б</w:t>
            </w:r>
            <w:r>
              <w:rPr>
                <w:rFonts w:cs="Times New Roman"/>
                <w:color w:val="111111"/>
                <w:sz w:val="26"/>
                <w:szCs w:val="26"/>
                <w:lang w:val="ru-RU"/>
              </w:rPr>
              <w:t xml:space="preserve">еседа по </w:t>
            </w:r>
            <w:r>
              <w:rPr>
                <w:rFonts w:cs="Times New Roman"/>
                <w:color w:val="111111"/>
                <w:sz w:val="26"/>
                <w:szCs w:val="26"/>
                <w:lang w:val="ru-RU"/>
              </w:rPr>
              <w:lastRenderedPageBreak/>
              <w:t>картине И. И. Шишкина «Зима»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111111"/>
                <w:sz w:val="26"/>
                <w:szCs w:val="26"/>
                <w:lang w:val="ru-RU"/>
              </w:rPr>
              <w:t>НОД «Снегурочка и Снежная Королева»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6A667D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lastRenderedPageBreak/>
              <w:t>Неделя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безопасности</w:t>
            </w:r>
            <w:proofErr w:type="spellEnd"/>
          </w:p>
          <w:p w:rsidR="006A667D" w:rsidRDefault="006A667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Информационная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грамотность</w:t>
            </w:r>
            <w:proofErr w:type="spellEnd"/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Развивать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представления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детей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значении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правильного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поведения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для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сохранения жизни и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здоровья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человека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6A667D" w:rsidRDefault="00390303">
            <w:pPr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Продолжать учить детей предвидеть последствия своих действий, развивать интеллектуальные умения, такие как сравнение и обобщение, анализ и синтез; активизировать словарь по теме. </w:t>
            </w:r>
          </w:p>
          <w:p w:rsidR="006A667D" w:rsidRDefault="00390303">
            <w:pPr>
              <w:rPr>
                <w:rFonts w:eastAsia="Times New Roman" w:cs="Times New Roman"/>
                <w:color w:val="111111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color w:val="111111"/>
                <w:sz w:val="26"/>
                <w:szCs w:val="26"/>
                <w:lang w:val="ru-RU" w:eastAsia="ru-RU"/>
              </w:rPr>
              <w:t>Закрепить у детей понятие пожарная безопасность.</w:t>
            </w:r>
          </w:p>
          <w:p w:rsidR="006A667D" w:rsidRDefault="00390303">
            <w:pPr>
              <w:rPr>
                <w:rFonts w:eastAsia="Times New Roman" w:cs="Times New Roman"/>
                <w:color w:val="111111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color w:val="111111"/>
                <w:sz w:val="26"/>
                <w:szCs w:val="26"/>
                <w:lang w:val="ru-RU" w:eastAsia="ru-RU"/>
              </w:rPr>
              <w:t>Воспитывать ответственность за себя и за жизнь своих близких.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ИКТ (просмотр мультфильмов)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Квест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>-технология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Творческая игра с элементами театрализации.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Просмотр мультфильмов из серии «Аркадий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Паравозов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>»</w:t>
            </w:r>
          </w:p>
          <w:p w:rsidR="006A667D" w:rsidRDefault="006A667D">
            <w:pPr>
              <w:rPr>
                <w:rFonts w:cs="Times New Roman"/>
                <w:sz w:val="26"/>
                <w:szCs w:val="26"/>
                <w:lang w:val="ru-RU"/>
              </w:rPr>
            </w:pP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Инсцинировка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из серии «Старые сказки на новый лад»- «</w:t>
            </w:r>
            <w:r>
              <w:rPr>
                <w:rFonts w:cs="Times New Roman"/>
                <w:sz w:val="26"/>
                <w:szCs w:val="26"/>
                <w:lang w:val="ru-RU"/>
              </w:rPr>
              <w:t>Кошкин дом»</w:t>
            </w:r>
          </w:p>
          <w:p w:rsidR="006A667D" w:rsidRDefault="006A667D">
            <w:pPr>
              <w:rPr>
                <w:rFonts w:cs="Times New Roman"/>
                <w:sz w:val="26"/>
                <w:szCs w:val="26"/>
                <w:lang w:val="ru-RU"/>
              </w:rPr>
            </w:pP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Квест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«Юные помощники Аркадия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Паравозова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» </w:t>
            </w:r>
          </w:p>
          <w:p w:rsidR="006A667D" w:rsidRDefault="006A667D">
            <w:pPr>
              <w:rPr>
                <w:rFonts w:cs="Times New Roman"/>
                <w:sz w:val="26"/>
                <w:szCs w:val="26"/>
                <w:lang w:val="ru-RU"/>
              </w:rPr>
            </w:pP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Интелленктуальная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игра «Что? Где? Когда?» (безопасность)</w:t>
            </w:r>
          </w:p>
        </w:tc>
      </w:tr>
      <w:tr w:rsidR="006A667D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победы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(4-7 </w:t>
            </w:r>
            <w:proofErr w:type="spellStart"/>
            <w:r>
              <w:rPr>
                <w:rFonts w:cs="Times New Roman"/>
                <w:sz w:val="26"/>
                <w:szCs w:val="26"/>
              </w:rPr>
              <w:t>лет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  <w:p w:rsidR="006A667D" w:rsidRDefault="006A667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Информационная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грамотность</w:t>
            </w:r>
            <w:proofErr w:type="spellEnd"/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widowControl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Уточнить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представления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детей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 </w:t>
            </w:r>
            <w:proofErr w:type="spellStart"/>
            <w:r>
              <w:rPr>
                <w:color w:val="000000"/>
                <w:sz w:val="26"/>
                <w:szCs w:val="26"/>
              </w:rPr>
              <w:t>государственном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празднике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>
              <w:rPr>
                <w:color w:val="000000"/>
                <w:sz w:val="26"/>
                <w:szCs w:val="26"/>
              </w:rPr>
              <w:t>День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Победы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» и </w:t>
            </w:r>
            <w:proofErr w:type="spellStart"/>
            <w:r>
              <w:rPr>
                <w:color w:val="000000"/>
                <w:sz w:val="26"/>
                <w:szCs w:val="26"/>
              </w:rPr>
              <w:t>его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атрибутах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расширять знания детей о символах победы и мира. </w:t>
            </w:r>
          </w:p>
          <w:p w:rsidR="006A667D" w:rsidRDefault="00390303">
            <w:pPr>
              <w:pStyle w:val="a4"/>
              <w:widowControl/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Формировать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у </w:t>
            </w:r>
            <w:proofErr w:type="spellStart"/>
            <w:r>
              <w:rPr>
                <w:color w:val="000000"/>
                <w:sz w:val="26"/>
                <w:szCs w:val="26"/>
              </w:rPr>
              <w:t>детей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элементарные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представление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 </w:t>
            </w:r>
            <w:proofErr w:type="spellStart"/>
            <w:r>
              <w:rPr>
                <w:color w:val="000000"/>
                <w:sz w:val="26"/>
                <w:szCs w:val="26"/>
              </w:rPr>
              <w:t>войне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 о </w:t>
            </w:r>
            <w:proofErr w:type="spellStart"/>
            <w:r>
              <w:rPr>
                <w:color w:val="000000"/>
                <w:sz w:val="26"/>
                <w:szCs w:val="26"/>
              </w:rPr>
              <w:t>том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как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солдаты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проявляли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смелость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Героизм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защищая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Родину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</w:p>
          <w:p w:rsidR="006A667D" w:rsidRDefault="00390303">
            <w:pPr>
              <w:pStyle w:val="a4"/>
              <w:widowControl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Продолжать ф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ормировать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знания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детей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о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важности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этого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праздника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почему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его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чтут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нашей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стране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6A667D" w:rsidRDefault="00390303">
            <w:pPr>
              <w:pStyle w:val="a4"/>
              <w:widowControl/>
              <w:shd w:val="clear" w:color="auto" w:fill="FFFFFF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Р</w:t>
            </w:r>
            <w:proofErr w:type="spellStart"/>
            <w:r>
              <w:rPr>
                <w:color w:val="000000"/>
                <w:sz w:val="26"/>
                <w:szCs w:val="26"/>
              </w:rPr>
              <w:t>ассказать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детям </w:t>
            </w:r>
            <w:proofErr w:type="spellStart"/>
            <w:r>
              <w:rPr>
                <w:color w:val="000000"/>
                <w:sz w:val="26"/>
                <w:szCs w:val="26"/>
              </w:rPr>
              <w:t>об</w:t>
            </w:r>
            <w:proofErr w:type="spellEnd"/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истории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возникновения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георгиевской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ленточки</w:t>
            </w:r>
            <w:proofErr w:type="spellEnd"/>
          </w:p>
          <w:p w:rsidR="006A667D" w:rsidRDefault="00390303">
            <w:pPr>
              <w:pStyle w:val="a4"/>
              <w:widowControl/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Воспитывать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чувство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гордости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за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Российских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солдат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за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Родину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Познавательная беседа.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Просмотр презентации.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ИКТ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Дидиакт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.и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гра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Познаваетельное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общение «Праздник «День Победы»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Просм</w:t>
            </w:r>
            <w:r>
              <w:rPr>
                <w:rFonts w:cs="Times New Roman"/>
                <w:sz w:val="26"/>
                <w:szCs w:val="26"/>
                <w:lang w:val="ru-RU"/>
              </w:rPr>
              <w:t>отр презентации «Памятники героям ВОВ защитникам Отечества»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Интерактивное занятие «История Георгиевской </w:t>
            </w: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ленты»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Музыкально-дидактическая игра «Песни Победы»</w:t>
            </w:r>
          </w:p>
          <w:p w:rsidR="006A667D" w:rsidRDefault="006A667D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6A667D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lastRenderedPageBreak/>
              <w:t>Лето</w:t>
            </w:r>
            <w:proofErr w:type="spellEnd"/>
          </w:p>
          <w:p w:rsidR="006A667D" w:rsidRDefault="006A667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Информационная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грамотность</w:t>
            </w:r>
            <w:proofErr w:type="spellEnd"/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pStyle w:val="a7"/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Закреплять знания детей о лете, как времени года. Развивать 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мышление, память, активизировать речь.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  <w:p w:rsidR="006A667D" w:rsidRDefault="006A667D">
            <w:pPr>
              <w:pStyle w:val="a7"/>
              <w:ind w:left="0"/>
              <w:rPr>
                <w:rFonts w:cs="Times New Roman"/>
                <w:sz w:val="26"/>
                <w:szCs w:val="26"/>
                <w:lang w:val="ru-RU"/>
              </w:rPr>
            </w:pPr>
          </w:p>
          <w:p w:rsidR="006A667D" w:rsidRDefault="00390303">
            <w:pPr>
              <w:pStyle w:val="a7"/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Продолжать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формировать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представления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детей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о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приспособленности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живых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организмов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к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среде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обитания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маскировочная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окраска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  <w:p w:rsidR="006A667D" w:rsidRDefault="006A667D">
            <w:pPr>
              <w:pStyle w:val="a7"/>
              <w:ind w:left="0"/>
              <w:rPr>
                <w:rFonts w:cs="Times New Roman"/>
                <w:sz w:val="26"/>
                <w:szCs w:val="26"/>
              </w:rPr>
            </w:pPr>
          </w:p>
          <w:p w:rsidR="006A667D" w:rsidRDefault="00390303">
            <w:pPr>
              <w:pStyle w:val="a7"/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У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чить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детей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называть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 и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узнавать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полевые цветы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расцветке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форме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листьев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цветков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стеблю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  <w:p w:rsidR="006A667D" w:rsidRDefault="006A667D">
            <w:pPr>
              <w:pStyle w:val="a7"/>
              <w:ind w:left="0"/>
              <w:rPr>
                <w:rFonts w:cs="Times New Roman"/>
                <w:color w:val="000000"/>
                <w:sz w:val="26"/>
                <w:szCs w:val="26"/>
              </w:rPr>
            </w:pPr>
          </w:p>
          <w:p w:rsidR="006A667D" w:rsidRDefault="00390303">
            <w:pPr>
              <w:pStyle w:val="a7"/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Расширять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знания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детей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о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назначении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Красной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книги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развивать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бережное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отношение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к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исчезающим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видам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растений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Решение проблемной ситуации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 xml:space="preserve"> (проблемно-диалогическая технология)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Нетрадиционные техники создания изображений (ТРИЗ)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ИКТ</w:t>
            </w: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Просмотр презентации, обс</w:t>
            </w:r>
            <w:r>
              <w:rPr>
                <w:rFonts w:cs="Times New Roman"/>
                <w:sz w:val="26"/>
                <w:szCs w:val="26"/>
                <w:lang w:val="ru-RU"/>
              </w:rPr>
              <w:t>уждение.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Интеллектуальная игра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 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«Лето красное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–п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рекрасное».</w:t>
            </w:r>
          </w:p>
          <w:p w:rsidR="006A667D" w:rsidRDefault="006A667D">
            <w:pPr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</w:p>
          <w:p w:rsidR="006A667D" w:rsidRDefault="00390303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>Интерактивное занятие по экологии и рисованию «Бабочки»</w:t>
            </w:r>
          </w:p>
          <w:p w:rsidR="006A667D" w:rsidRDefault="006A667D">
            <w:pPr>
              <w:pStyle w:val="a7"/>
              <w:ind w:left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</w:p>
          <w:p w:rsidR="006A667D" w:rsidRDefault="006A667D">
            <w:pPr>
              <w:pStyle w:val="a7"/>
              <w:ind w:left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</w:p>
          <w:p w:rsidR="006A667D" w:rsidRDefault="00390303">
            <w:pPr>
              <w:pStyle w:val="a7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 Б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еседа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 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о полевых цветах.</w:t>
            </w:r>
          </w:p>
          <w:p w:rsidR="006A667D" w:rsidRDefault="006A667D">
            <w:pPr>
              <w:pStyle w:val="a7"/>
              <w:ind w:left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</w:p>
          <w:p w:rsidR="006A667D" w:rsidRDefault="00390303">
            <w:pPr>
              <w:pStyle w:val="a7"/>
              <w:ind w:left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Презентация «Цветочное царство  луга»</w:t>
            </w:r>
          </w:p>
        </w:tc>
      </w:tr>
    </w:tbl>
    <w:p w:rsidR="006A667D" w:rsidRDefault="006A667D">
      <w:pPr>
        <w:rPr>
          <w:sz w:val="26"/>
          <w:szCs w:val="26"/>
        </w:rPr>
      </w:pPr>
    </w:p>
    <w:sectPr w:rsidR="006A667D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274EB"/>
    <w:multiLevelType w:val="multilevel"/>
    <w:tmpl w:val="38D492D6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3E2F5E"/>
    <w:multiLevelType w:val="multilevel"/>
    <w:tmpl w:val="C666BD5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characterSpacingControl w:val="doNotCompress"/>
  <w:compat>
    <w:compatSetting w:name="compatibilityMode" w:uri="http://schemas.microsoft.com/office/word" w:val="14"/>
  </w:compat>
  <w:rsids>
    <w:rsidRoot w:val="006A667D"/>
    <w:rsid w:val="00390303"/>
    <w:rsid w:val="006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100" w:after="100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100" w:after="10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2025-02-07T08:22:00Z</dcterms:created>
  <dcterms:modified xsi:type="dcterms:W3CDTF">2025-02-07T08:22:00Z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