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дошкольное образовательное учреждение</w:t>
      </w: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№192»</w:t>
      </w: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150043, г. Ярославль, ул. Чкалова, 54, тел./факс: (4852) 72-28-66</w:t>
      </w: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i/>
          <w:iCs/>
          <w:color w:val="FF0000"/>
          <w:sz w:val="44"/>
          <w:szCs w:val="44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i/>
          <w:iCs/>
          <w:color w:val="FF0000"/>
          <w:sz w:val="44"/>
          <w:szCs w:val="44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i/>
          <w:iCs/>
          <w:color w:val="FF0000"/>
          <w:sz w:val="44"/>
          <w:szCs w:val="44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i/>
          <w:iCs/>
          <w:color w:val="FF0000"/>
          <w:sz w:val="44"/>
          <w:szCs w:val="44"/>
        </w:rPr>
      </w:pPr>
      <w:r>
        <w:rPr>
          <w:rFonts w:ascii="Times New Roman" w:hAnsi="Times New Roman"/>
          <w:b/>
          <w:i/>
          <w:iCs/>
          <w:color w:val="FF0000"/>
          <w:sz w:val="44"/>
          <w:szCs w:val="44"/>
        </w:rPr>
        <w:t>Организация развивающей предметно-пространственной среды в группе дошкольного возраста с 3 до 4 лет</w:t>
      </w:r>
    </w:p>
    <w:p>
      <w:pPr>
        <w:spacing w:after="0"/>
        <w:ind w:firstLine="708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>2022 - 2023  уч. год.</w:t>
      </w:r>
    </w:p>
    <w:p>
      <w:pPr>
        <w:spacing w:after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Список группы:</w:t>
      </w:r>
    </w:p>
    <w:p>
      <w:pPr>
        <w:spacing w:after="0"/>
        <w:ind w:firstLine="708"/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В состав группы входят 2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5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>ребёнка</w:t>
      </w:r>
      <w:r>
        <w:rPr>
          <w:rFonts w:ascii="Times New Roman" w:hAnsi="Times New Roman"/>
          <w:b w:val="0"/>
          <w:bCs/>
          <w:sz w:val="28"/>
          <w:szCs w:val="28"/>
        </w:rPr>
        <w:t>.</w:t>
      </w:r>
    </w:p>
    <w:p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2882265</wp:posOffset>
            </wp:positionH>
            <wp:positionV relativeFrom="paragraph">
              <wp:posOffset>313055</wp:posOffset>
            </wp:positionV>
            <wp:extent cx="2762250" cy="33401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1 Букин Илья</w:t>
      </w:r>
    </w:p>
    <w:p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Колосов Никита</w:t>
      </w:r>
    </w:p>
    <w:p>
      <w:pPr>
        <w:spacing w:after="0"/>
        <w:ind w:firstLine="708"/>
        <w:jc w:val="both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r>
        <w:rPr>
          <w:rFonts w:ascii="Times New Roman" w:hAnsi="Times New Roman"/>
          <w:b/>
          <w:sz w:val="28"/>
          <w:szCs w:val="28"/>
          <w:lang w:val="ru-RU"/>
        </w:rPr>
        <w:t>Кузьмин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Дима</w:t>
      </w:r>
    </w:p>
    <w:p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Кремнев Матвей</w:t>
      </w:r>
    </w:p>
    <w:p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Лялин Кирилл</w:t>
      </w:r>
    </w:p>
    <w:p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Меликджанян Раффи</w:t>
      </w:r>
    </w:p>
    <w:p>
      <w:pPr>
        <w:spacing w:after="0"/>
        <w:ind w:firstLine="708"/>
        <w:jc w:val="both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b/>
          <w:sz w:val="28"/>
          <w:szCs w:val="28"/>
          <w:lang w:val="ru-RU"/>
        </w:rPr>
        <w:t>Левошов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Мирон</w:t>
      </w:r>
    </w:p>
    <w:p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Семенов Миша</w:t>
      </w:r>
    </w:p>
    <w:p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Соколов Матвей</w:t>
      </w:r>
    </w:p>
    <w:p>
      <w:pPr>
        <w:spacing w:after="0"/>
        <w:ind w:firstLine="700" w:firstLineChars="250"/>
        <w:jc w:val="both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Фролов Платон</w:t>
      </w:r>
    </w:p>
    <w:p>
      <w:pPr>
        <w:spacing w:after="0"/>
        <w:ind w:firstLine="700" w:firstLineChars="250"/>
        <w:jc w:val="both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>11 Васильев Саша</w:t>
      </w: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-502285</wp:posOffset>
            </wp:positionH>
            <wp:positionV relativeFrom="paragraph">
              <wp:posOffset>324485</wp:posOffset>
            </wp:positionV>
            <wp:extent cx="2622550" cy="3933825"/>
            <wp:effectExtent l="0" t="0" r="1397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ind w:firstLine="708"/>
        <w:jc w:val="right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           </w:t>
      </w:r>
    </w:p>
    <w:p>
      <w:pPr>
        <w:spacing w:after="0"/>
        <w:ind w:firstLine="708"/>
        <w:jc w:val="right"/>
        <w:rPr>
          <w:rFonts w:hint="default" w:ascii="Times New Roman" w:hAnsi="Times New Roman"/>
          <w:b/>
          <w:sz w:val="28"/>
          <w:szCs w:val="28"/>
          <w:lang w:val="ru-RU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    12 </w:t>
      </w:r>
      <w:r>
        <w:rPr>
          <w:rFonts w:ascii="Times New Roman" w:hAnsi="Times New Roman"/>
          <w:b/>
          <w:sz w:val="28"/>
          <w:szCs w:val="28"/>
        </w:rPr>
        <w:t>Аничкова Даша</w:t>
      </w:r>
    </w:p>
    <w:p>
      <w:pPr>
        <w:spacing w:after="0"/>
        <w:ind w:firstLine="2241" w:firstLineChars="8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Булатова Вика</w:t>
      </w:r>
    </w:p>
    <w:p>
      <w:pPr>
        <w:spacing w:after="0"/>
        <w:ind w:firstLine="2241" w:firstLineChars="8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Ганжа Алена</w:t>
      </w: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Гаранина Ульяна</w:t>
      </w:r>
    </w:p>
    <w:p>
      <w:pPr>
        <w:spacing w:after="0"/>
        <w:ind w:firstLine="2241" w:firstLineChars="8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Гуцу Маша</w:t>
      </w: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Данилова Варя</w:t>
      </w: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Карсакова Лиза</w:t>
      </w:r>
    </w:p>
    <w:p>
      <w:pPr>
        <w:spacing w:after="0"/>
        <w:ind w:firstLine="2101" w:firstLineChars="7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9  Козлова Кристина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     20 </w:t>
      </w:r>
      <w:r>
        <w:rPr>
          <w:rFonts w:ascii="Times New Roman" w:hAnsi="Times New Roman"/>
          <w:b/>
          <w:sz w:val="28"/>
          <w:szCs w:val="28"/>
        </w:rPr>
        <w:t>Леонтьева Ульяна</w:t>
      </w: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1 </w:t>
      </w:r>
      <w:r>
        <w:rPr>
          <w:rFonts w:ascii="Times New Roman" w:hAnsi="Times New Roman"/>
          <w:b/>
          <w:sz w:val="28"/>
          <w:szCs w:val="28"/>
        </w:rPr>
        <w:t>Улина Валерия</w:t>
      </w:r>
    </w:p>
    <w:p>
      <w:pPr>
        <w:spacing w:after="0"/>
        <w:ind w:firstLine="708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Фадеичева Маш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</w:p>
    <w:p>
      <w:pPr>
        <w:spacing w:after="0"/>
        <w:ind w:firstLine="708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>23 Служаева София</w:t>
      </w:r>
    </w:p>
    <w:p>
      <w:pPr>
        <w:spacing w:after="0"/>
        <w:ind w:firstLine="2020" w:firstLineChars="721"/>
        <w:jc w:val="both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>24 Князева Маша</w:t>
      </w:r>
    </w:p>
    <w:p>
      <w:pPr>
        <w:spacing w:after="0"/>
        <w:ind w:firstLine="2020" w:firstLineChars="721"/>
        <w:jc w:val="both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>25 Иванова Таисия</w:t>
      </w: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56"/>
          <w:szCs w:val="56"/>
          <w:lang w:val="ru-RU"/>
        </w:rPr>
        <w:t>С</w:t>
      </w:r>
      <w:r>
        <w:rPr>
          <w:rFonts w:hint="default" w:ascii="Times New Roman" w:hAnsi="Times New Roman"/>
          <w:b/>
          <w:bCs/>
          <w:i/>
          <w:iCs/>
          <w:sz w:val="56"/>
          <w:szCs w:val="56"/>
          <w:lang w:val="ru-RU"/>
        </w:rPr>
        <w:t xml:space="preserve"> детьми работают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rect id="_x0000_s1026" o:spid="_x0000_s1026" o:spt="1" style="position:absolute;left:0pt;margin-left:-27.5pt;margin-top:15pt;height:247.5pt;width:220.8pt;z-index:251661312;mso-width-relative:page;mso-height-relative:page;" stroked="t" coordsize="21600,21600">
            <v:path/>
            <v:fill focussize="0,0"/>
            <v:stroke weight="2.25pt" color="#7030A0"/>
            <v:imagedata o:title=""/>
            <o:lock v:ext="edit"/>
            <v:textbox>
              <w:txbxContent>
                <w:p>
                  <w:pPr>
                    <w:spacing w:after="0" w:line="240" w:lineRule="auto"/>
                    <w:jc w:val="center"/>
                    <w:rPr>
                      <w:rStyle w:val="4"/>
                      <w:rFonts w:ascii="Times New Roman" w:hAnsi="Times New Roman" w:cs="Times New Roman"/>
                      <w:color w:val="0033CC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0033CC"/>
                      <w:sz w:val="28"/>
                    </w:rPr>
                    <w:t>Воспитатель высшей квалификационной категории:</w:t>
                  </w:r>
                  <w:r>
                    <w:rPr>
                      <w:rStyle w:val="4"/>
                      <w:rFonts w:ascii="Times New Roman" w:hAnsi="Times New Roman" w:cs="Times New Roman"/>
                      <w:color w:val="0033CC"/>
                      <w:sz w:val="28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center"/>
                    <w:rPr>
                      <w:rStyle w:val="4"/>
                      <w:rFonts w:ascii="Times New Roman" w:hAnsi="Times New Roman" w:cs="Times New Roman"/>
                      <w:i/>
                      <w:color w:val="0033CC"/>
                      <w:sz w:val="28"/>
                    </w:rPr>
                  </w:pPr>
                  <w:r>
                    <w:rPr>
                      <w:rStyle w:val="4"/>
                      <w:rFonts w:ascii="Times New Roman" w:hAnsi="Times New Roman" w:cs="Times New Roman"/>
                      <w:i/>
                      <w:color w:val="0033CC"/>
                      <w:sz w:val="28"/>
                    </w:rPr>
                    <w:t>Мужикова  </w:t>
                  </w:r>
                </w:p>
                <w:p>
                  <w:pPr>
                    <w:spacing w:after="0" w:line="240" w:lineRule="auto"/>
                    <w:jc w:val="center"/>
                    <w:rPr>
                      <w:rStyle w:val="4"/>
                      <w:rFonts w:ascii="Times New Roman" w:hAnsi="Times New Roman" w:cs="Times New Roman"/>
                      <w:i/>
                      <w:color w:val="0033CC"/>
                      <w:sz w:val="28"/>
                    </w:rPr>
                  </w:pPr>
                  <w:r>
                    <w:rPr>
                      <w:rStyle w:val="4"/>
                      <w:rFonts w:ascii="Times New Roman" w:hAnsi="Times New Roman" w:cs="Times New Roman"/>
                      <w:i/>
                      <w:color w:val="0033CC"/>
                      <w:sz w:val="28"/>
                    </w:rPr>
                    <w:t>Наталья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color w:val="0033CC"/>
                      <w:sz w:val="28"/>
                    </w:rPr>
                    <w:t xml:space="preserve"> </w:t>
                  </w:r>
                  <w:r>
                    <w:rPr>
                      <w:rStyle w:val="4"/>
                      <w:rFonts w:ascii="Times New Roman" w:hAnsi="Times New Roman" w:cs="Times New Roman"/>
                      <w:i/>
                      <w:color w:val="0033CC"/>
                      <w:sz w:val="28"/>
                    </w:rPr>
                    <w:t>Александровна</w:t>
                  </w:r>
                </w:p>
                <w:p>
                  <w:pPr>
                    <w:spacing w:after="0" w:line="240" w:lineRule="auto"/>
                    <w:jc w:val="center"/>
                    <w:rPr>
                      <w:rStyle w:val="4"/>
                      <w:rFonts w:ascii="Times New Roman" w:hAnsi="Times New Roman" w:cs="Times New Roman"/>
                      <w:i/>
                      <w:color w:val="0033CC"/>
                    </w:rPr>
                  </w:pPr>
                </w:p>
                <w:p>
                  <w:pPr>
                    <w:jc w:val="center"/>
                  </w:pPr>
                  <w:r>
                    <w:rPr>
                      <w:lang w:eastAsia="ru-RU"/>
                    </w:rPr>
                    <w:drawing>
                      <wp:inline distT="0" distB="0" distL="0" distR="0">
                        <wp:extent cx="1876425" cy="2152015"/>
                        <wp:effectExtent l="0" t="0" r="13335" b="12065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t="1397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6425" cy="21523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</w:txbxContent>
            </v:textbox>
          </v:rect>
        </w:pict>
      </w: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rect id="_x0000_s1027" o:spid="_x0000_s1027" o:spt="1" style="position:absolute;left:0pt;margin-left:218.35pt;margin-top:-13.65pt;height:247.5pt;width:225.6pt;z-index:251662336;mso-width-relative:page;mso-height-relative:page;" stroked="t" coordsize="21600,21600">
            <v:path/>
            <v:fill focussize="0,0"/>
            <v:stroke weight="2.25pt" color="#7030A0"/>
            <v:imagedata o:title=""/>
            <o:lock v:ext="edit"/>
            <v:textbox>
              <w:txbxContent>
                <w:p>
                  <w:pPr>
                    <w:pStyle w:val="5"/>
                    <w:spacing w:before="0" w:beforeAutospacing="0" w:after="0" w:afterAutospacing="0" w:line="202" w:lineRule="atLeast"/>
                    <w:jc w:val="center"/>
                    <w:textAlignment w:val="baseline"/>
                    <w:rPr>
                      <w:rFonts w:ascii="Verdana" w:hAnsi="Verdana"/>
                      <w:color w:val="000000"/>
                      <w:sz w:val="20"/>
                      <w:szCs w:val="17"/>
                    </w:rPr>
                  </w:pPr>
                  <w:r>
                    <w:rPr>
                      <w:color w:val="0033CC"/>
                      <w:sz w:val="28"/>
                      <w:szCs w:val="22"/>
                    </w:rPr>
                    <w:t>Младший воспитатель:</w:t>
                  </w:r>
                </w:p>
                <w:p>
                  <w:pPr>
                    <w:pStyle w:val="5"/>
                    <w:spacing w:before="0" w:beforeAutospacing="0" w:after="0" w:afterAutospacing="0" w:line="202" w:lineRule="atLeast"/>
                    <w:jc w:val="center"/>
                    <w:textAlignment w:val="baseline"/>
                    <w:rPr>
                      <w:rStyle w:val="4"/>
                      <w:i/>
                      <w:color w:val="0033CC"/>
                      <w:sz w:val="28"/>
                      <w:szCs w:val="22"/>
                    </w:rPr>
                  </w:pPr>
                  <w:r>
                    <w:rPr>
                      <w:rStyle w:val="4"/>
                      <w:i/>
                      <w:color w:val="0033CC"/>
                      <w:sz w:val="28"/>
                      <w:szCs w:val="22"/>
                    </w:rPr>
                    <w:t xml:space="preserve">Голубева </w:t>
                  </w:r>
                </w:p>
                <w:p>
                  <w:pPr>
                    <w:pStyle w:val="5"/>
                    <w:spacing w:before="0" w:beforeAutospacing="0" w:after="0" w:afterAutospacing="0" w:line="202" w:lineRule="atLeast"/>
                    <w:jc w:val="center"/>
                    <w:textAlignment w:val="baseline"/>
                    <w:rPr>
                      <w:b/>
                      <w:bCs/>
                      <w:i/>
                      <w:color w:val="0033CC"/>
                      <w:sz w:val="28"/>
                      <w:szCs w:val="22"/>
                    </w:rPr>
                  </w:pPr>
                  <w:r>
                    <w:rPr>
                      <w:rStyle w:val="4"/>
                      <w:i/>
                      <w:color w:val="0033CC"/>
                      <w:sz w:val="28"/>
                      <w:szCs w:val="22"/>
                    </w:rPr>
                    <w:t>Светлана Александровна</w:t>
                  </w:r>
                </w:p>
                <w:p>
                  <w:pPr>
                    <w:pStyle w:val="5"/>
                    <w:spacing w:before="0" w:beforeAutospacing="0" w:after="0" w:afterAutospacing="0" w:line="202" w:lineRule="atLeast"/>
                    <w:jc w:val="center"/>
                    <w:textAlignment w:val="baseline"/>
                    <w:rPr>
                      <w:b/>
                      <w:i/>
                      <w:color w:val="0033CC"/>
                      <w:sz w:val="22"/>
                      <w:szCs w:val="22"/>
                    </w:rPr>
                  </w:pPr>
                </w:p>
                <w:p>
                  <w:pPr>
                    <w:pStyle w:val="5"/>
                    <w:spacing w:before="0" w:beforeAutospacing="0" w:after="0" w:afterAutospacing="0" w:line="202" w:lineRule="atLeast"/>
                    <w:jc w:val="center"/>
                    <w:textAlignment w:val="baseline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33CC"/>
                      <w:sz w:val="22"/>
                      <w:szCs w:val="22"/>
                    </w:rPr>
                    <w:t xml:space="preserve">                                                           </w:t>
                  </w:r>
                </w:p>
                <w:p>
                  <w:pPr>
                    <w:jc w:val="center"/>
                  </w:pPr>
                  <w:r>
                    <w:rPr>
                      <w:lang w:eastAsia="ru-RU"/>
                    </w:rPr>
                    <w:drawing>
                      <wp:inline distT="0" distB="0" distL="0" distR="0">
                        <wp:extent cx="1741170" cy="2171700"/>
                        <wp:effectExtent l="0" t="0" r="11430" b="7620"/>
                        <wp:docPr id="21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Рисунок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3619" cy="21744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eastAsia="ru-RU"/>
                    </w:rPr>
                    <w:drawing>
                      <wp:inline distT="0" distB="0" distL="0" distR="0">
                        <wp:extent cx="1914525" cy="2602230"/>
                        <wp:effectExtent l="0" t="0" r="5715" b="3810"/>
                        <wp:docPr id="20" name="Рисунок 43" descr="https://mdou192.edu.yar.ru/1309_w250_h36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Рисунок 43" descr="https://mdou192.edu.yar.ru/1309_w250_h36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5981" cy="26047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предметно-пространственная среда второй младшей группы организуется с учетом ФГОС ДО, с учетом возможностей для детей играть и заниматься отдельными подгруппами, индивидуально, а также с учетом интеграции образовательных областей. Предметно-пространственная среда нацелена на развитие самостоятельности и самодеятельности ребенка, но предусматривает ведущую роль игровой деятельности.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Предметно-развивающая среда начинается уже с </w:t>
      </w:r>
      <w:r>
        <w:rPr>
          <w:rFonts w:ascii="Times New Roman" w:hAnsi="Times New Roman"/>
          <w:sz w:val="28"/>
          <w:szCs w:val="28"/>
          <w:lang w:val="ru-RU"/>
        </w:rPr>
        <w:t>приёмной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где мы встречаем наших малышей.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Фото</w:t>
      </w:r>
      <w:r>
        <w:rPr>
          <w:rFonts w:ascii="Times New Roman" w:hAnsi="Times New Roman"/>
          <w:sz w:val="28"/>
          <w:szCs w:val="28"/>
        </w:rPr>
        <w:t xml:space="preserve"> Здесь располагаются индивидуальные шкафчики, </w:t>
      </w:r>
      <w:r>
        <w:rPr>
          <w:rFonts w:ascii="Times New Roman" w:hAnsi="Times New Roman"/>
          <w:sz w:val="28"/>
          <w:szCs w:val="28"/>
          <w:lang w:val="ru-RU"/>
        </w:rPr>
        <w:t>удобные</w:t>
      </w:r>
      <w:r>
        <w:rPr>
          <w:rFonts w:ascii="Times New Roman" w:hAnsi="Times New Roman"/>
          <w:sz w:val="28"/>
          <w:szCs w:val="28"/>
        </w:rPr>
        <w:t xml:space="preserve"> скамейки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шкафчиках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весят фотографии каждого ребёнка</w:t>
      </w:r>
      <w:r>
        <w:rPr>
          <w:rFonts w:ascii="Times New Roman" w:hAnsi="Times New Roman"/>
          <w:sz w:val="28"/>
          <w:szCs w:val="28"/>
        </w:rPr>
        <w:t xml:space="preserve">.  В </w:t>
      </w:r>
      <w:r>
        <w:rPr>
          <w:rFonts w:ascii="Times New Roman" w:hAnsi="Times New Roman"/>
          <w:sz w:val="28"/>
          <w:szCs w:val="28"/>
          <w:lang w:val="ru-RU"/>
        </w:rPr>
        <w:t>приёмной</w:t>
      </w:r>
      <w:r>
        <w:rPr>
          <w:rFonts w:ascii="Times New Roman" w:hAnsi="Times New Roman"/>
          <w:sz w:val="28"/>
          <w:szCs w:val="28"/>
        </w:rPr>
        <w:t xml:space="preserve"> нашли </w:t>
      </w:r>
      <w:r>
        <w:rPr>
          <w:rFonts w:ascii="Times New Roman" w:hAnsi="Times New Roman"/>
          <w:sz w:val="28"/>
          <w:szCs w:val="28"/>
          <w:lang w:val="ru-RU"/>
        </w:rPr>
        <w:t>своё</w:t>
      </w:r>
      <w:r>
        <w:rPr>
          <w:rFonts w:ascii="Times New Roman" w:hAnsi="Times New Roman"/>
          <w:sz w:val="28"/>
          <w:szCs w:val="28"/>
        </w:rPr>
        <w:t xml:space="preserve"> место разнообразные информационные уголки для родителей: «Советы Айболита», «Для Вас, родители», «Наша группа, </w:t>
      </w:r>
      <w:r>
        <w:rPr>
          <w:rFonts w:ascii="Times New Roman" w:hAnsi="Times New Roman"/>
          <w:sz w:val="28"/>
          <w:szCs w:val="28"/>
          <w:lang w:val="ru-RU"/>
        </w:rPr>
        <w:t>информация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от специалистов, плакат </w:t>
      </w:r>
      <w:r>
        <w:rPr>
          <w:rFonts w:ascii="Times New Roman" w:hAnsi="Times New Roman"/>
          <w:sz w:val="28"/>
          <w:szCs w:val="28"/>
        </w:rPr>
        <w:t xml:space="preserve">«Поздравляем», а так  же </w:t>
      </w:r>
    </w:p>
    <w:p>
      <w:pPr>
        <w:spacing w:after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доска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экспозиция для поделок и рисунков ребят «</w:t>
      </w:r>
      <w:r>
        <w:rPr>
          <w:rFonts w:hint="default" w:ascii="Times New Roman" w:hAnsi="Times New Roman"/>
          <w:sz w:val="28"/>
          <w:szCs w:val="28"/>
          <w:lang w:val="ru-RU"/>
        </w:rPr>
        <w:t>.....</w:t>
      </w:r>
      <w:r>
        <w:rPr>
          <w:rFonts w:ascii="Times New Roman" w:hAnsi="Times New Roman"/>
          <w:sz w:val="28"/>
          <w:szCs w:val="28"/>
        </w:rPr>
        <w:t xml:space="preserve">». На стендах представлены рекомендации родителям по организации досуга детей, материалы для игр и домашних занятий. 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</w:rPr>
        <w:t>ежим работы детского сада и группы, объявления</w:t>
      </w:r>
      <w:r>
        <w:rPr>
          <w:rFonts w:hint="default" w:ascii="Times New Roman" w:hAnsi="Times New Roman"/>
          <w:sz w:val="28"/>
          <w:szCs w:val="28"/>
          <w:lang w:val="ru-RU"/>
        </w:rPr>
        <w:t>, сетка занятий, меню.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 создании предметной развивающей среды 2 младшей группы учитывается гендерная специфика. Среда обеспечивается как общим, так и специфичным материалом для девочек и мальчиков. В групповой комнате имеются развивающие и дидактические игры, книги, подобранные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по возрасту</w:t>
      </w:r>
      <w:r>
        <w:rPr>
          <w:rFonts w:ascii="Times New Roman" w:hAnsi="Times New Roman"/>
          <w:sz w:val="28"/>
          <w:szCs w:val="28"/>
        </w:rPr>
        <w:t xml:space="preserve">, привлекательные по содержанию для девочек, и аналогично – для мальчиков. Девочки больше любят проводить время в центрах сюжетно – ролевой игры, уголках </w:t>
      </w:r>
      <w:r>
        <w:rPr>
          <w:rFonts w:ascii="Times New Roman" w:hAnsi="Times New Roman"/>
          <w:sz w:val="28"/>
          <w:szCs w:val="28"/>
          <w:lang w:val="ru-RU"/>
        </w:rPr>
        <w:t>ряженья</w:t>
      </w:r>
      <w:r>
        <w:rPr>
          <w:rFonts w:ascii="Times New Roman" w:hAnsi="Times New Roman"/>
          <w:sz w:val="28"/>
          <w:szCs w:val="28"/>
        </w:rPr>
        <w:t>, «кухне», «парикмахерская»; мальчики – в центре технической игрушки, в центре строительных игр, на коврах с машинами, в центрах двигательной активности.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 чтобы каждый ребенок смог найти себе дело и занятие по душе в группе созданы условия для разных видов деятельности (игровой, продуктивной, коммуникативной, творческой и познавательно-исследовательской и т.д.).</w:t>
      </w:r>
      <w:r>
        <w:rPr>
          <w:rFonts w:ascii="Times New Roman" w:hAnsi="Times New Roman"/>
          <w:sz w:val="28"/>
          <w:szCs w:val="28"/>
        </w:rPr>
        <w:tab/>
      </w: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   </w:t>
      </w:r>
    </w:p>
    <w:p>
      <w:pPr>
        <w:spacing w:after="0"/>
        <w:jc w:val="center"/>
        <w:rPr>
          <w:rFonts w:ascii="Times New Roman" w:hAnsi="Times New Roman"/>
          <w:b/>
          <w:i/>
          <w:iCs/>
          <w:color w:val="0000FF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00FF"/>
          <w:sz w:val="28"/>
          <w:szCs w:val="28"/>
          <w:u w:val="single"/>
        </w:rPr>
        <w:t>Центр игры.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Игровое оборудование создает оптимально насыщенную, целостную, многофункциональную среду с достаточным пространством для игр.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Игровой центр сюжетно-ролевых игр помогает формировать у детей основы культуры общения через решение проблемных ситуаций и закрепляет знания об окружающей действительности и жизни в социуме. Подобранный игровой материал позволяет комбинировать различные сюжеты, создавать новые игровые образы. Все игрушки и игровой материал размещен таким образом, чтобы дети могли свободно играть и убирать все на место. Для этого имеются стеллажи, шкафы, выдвижные ящики. В нашем игровом центре собраны игрушки, которые знакомят детей с окружающим их предметами быта. Наша развивающая среда соответствует интересам мальчиков и девочек. Для девочек больш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 xml:space="preserve">й интерес представляют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кухня, </w:t>
      </w:r>
      <w:r>
        <w:rPr>
          <w:rFonts w:ascii="Times New Roman" w:hAnsi="Times New Roman"/>
          <w:sz w:val="28"/>
          <w:szCs w:val="28"/>
        </w:rPr>
        <w:t xml:space="preserve">где можно приготовить вкусный обед;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минипарикмахерская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где можно попробовать сделать кукле или подружке модную </w:t>
      </w:r>
      <w:r>
        <w:rPr>
          <w:rFonts w:ascii="Times New Roman" w:hAnsi="Times New Roman"/>
          <w:sz w:val="28"/>
          <w:szCs w:val="28"/>
          <w:lang w:val="ru-RU"/>
        </w:rPr>
        <w:t>причёску</w:t>
      </w:r>
      <w:r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«Медицинск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ая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аптечка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  <w:lang w:val="ru-RU"/>
        </w:rPr>
        <w:t>где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можно </w:t>
      </w:r>
      <w:r>
        <w:rPr>
          <w:rFonts w:ascii="Times New Roman" w:hAnsi="Times New Roman"/>
          <w:sz w:val="28"/>
          <w:szCs w:val="28"/>
        </w:rPr>
        <w:t>полечить своих кукол. Как хочется мальчикам вырасти поскорее и сесть за руль!.. Поэтому наш уголок с большими машинами</w:t>
      </w:r>
      <w:r>
        <w:rPr>
          <w:rFonts w:hint="default"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 интересует в первую очередь мальчиков.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оснащен необходимыми атрибутами к дорожным сюжетно – ролевым играм, занятиям для закрепления знаний правил дорожного движения.</w:t>
      </w:r>
    </w:p>
    <w:p>
      <w:pPr>
        <w:pStyle w:val="6"/>
        <w:spacing w:after="0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 центре находятся:</w:t>
      </w:r>
    </w:p>
    <w:p>
      <w:pPr>
        <w:pStyle w:val="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куклы, пупсы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диван детский мягкий, кресла, стол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 постельного белья</w:t>
      </w:r>
    </w:p>
    <w:p>
      <w:pPr>
        <w:pStyle w:val="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белье для кукол по сезонам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коляски детские для кукол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дом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для Барби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игрушки пластмассовые (животные, звери)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детский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утюги детские пластмассовые</w:t>
      </w:r>
    </w:p>
    <w:p>
      <w:pPr>
        <w:pStyle w:val="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детская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посуда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машинки – модели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 (самолет, лодка, мотоцикл, вертолет, автобус и др.)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 « Айболит»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 для мальчиков «Инструменты»</w:t>
      </w:r>
    </w:p>
    <w:p>
      <w:pPr>
        <w:pStyle w:val="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бинокль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 кухонный детский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пластизоль ( резиновые фрукты, овощи, ягоды, продукты)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поднос кухонный детский, разделочная доска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уголок ряженья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зеркало игровое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плечики детские пластмассовые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 « Юный парикмахер»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фартуки, халаты, косынки, ленты.</w:t>
      </w:r>
    </w:p>
    <w:p>
      <w:pPr>
        <w:pStyle w:val="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парикмахерские принадлежности – заменители.</w:t>
      </w:r>
      <w:r>
        <w:rPr>
          <w:rFonts w:ascii="Times New Roman" w:hAnsi="Times New Roman"/>
          <w:sz w:val="28"/>
          <w:szCs w:val="28"/>
        </w:rPr>
        <w:tab/>
      </w:r>
    </w:p>
    <w:p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/>
          <w:b/>
          <w:i/>
          <w:iCs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/>
          <w:b/>
          <w:i/>
          <w:iCs/>
          <w:color w:val="0000FF"/>
          <w:sz w:val="28"/>
          <w:szCs w:val="28"/>
          <w:u w:val="single"/>
          <w:lang w:eastAsia="ru-RU"/>
        </w:rPr>
        <w:t>Центр конструирования.</w:t>
      </w:r>
    </w:p>
    <w:p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Содержимое строительного центра позволяет организовать конструктивную деятельность с группой детей, подгруппой и индивидуально, развернуть строительство на ковре, либо на столе. Так же на просторных полочках размещены машины – самосвалы, грузовики, легковые автомобили (в них дети могут легко катать мягкие игрушки, или просто перевозить конструктор). Для поддержания постоянного интереса детей к игровому материалу размещаем его в различных местах групповой комнаты рядом с игрушками.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Свободное пространство на полу даёт возможность сооружать постройки. Так же здесь присутствуют фигуры животных, что даёт возможность для большего развития фантазии и творческого мышления.</w:t>
      </w:r>
    </w:p>
    <w:p>
      <w:pPr>
        <w:shd w:val="clear" w:color="auto" w:fill="FFFFFF"/>
        <w:spacing w:after="0" w:line="300" w:lineRule="auto"/>
        <w:jc w:val="both"/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 центре расположены: </w:t>
      </w:r>
    </w:p>
    <w:p>
      <w:pPr>
        <w:numPr>
          <w:ilvl w:val="0"/>
          <w:numId w:val="2"/>
        </w:numPr>
        <w:shd w:val="clear" w:color="auto" w:fill="FFFFFF"/>
        <w:spacing w:after="0" w:line="360" w:lineRule="auto"/>
        <w:ind w:left="640" w:leftChars="0" w:hanging="420" w:firstLineChars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Крупный строительный конструктор.</w:t>
      </w:r>
    </w:p>
    <w:p>
      <w:pPr>
        <w:numPr>
          <w:ilvl w:val="0"/>
          <w:numId w:val="2"/>
        </w:numPr>
        <w:shd w:val="clear" w:color="auto" w:fill="FFFFFF"/>
        <w:spacing w:after="0" w:line="360" w:lineRule="auto"/>
        <w:ind w:left="640" w:leftChars="0" w:hanging="42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строительный конструктор.</w:t>
      </w:r>
    </w:p>
    <w:p>
      <w:pPr>
        <w:numPr>
          <w:ilvl w:val="0"/>
          <w:numId w:val="2"/>
        </w:numPr>
        <w:shd w:val="clear" w:color="auto" w:fill="FFFFFF"/>
        <w:spacing w:after="0" w:line="360" w:lineRule="auto"/>
        <w:ind w:left="640" w:leftChars="0" w:hanging="42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 мелкого строительного материала, имеющего основные детали.</w:t>
      </w:r>
    </w:p>
    <w:p>
      <w:pPr>
        <w:numPr>
          <w:ilvl w:val="0"/>
          <w:numId w:val="2"/>
        </w:numPr>
        <w:shd w:val="clear" w:color="auto" w:fill="FFFFFF"/>
        <w:spacing w:after="0" w:line="360" w:lineRule="auto"/>
        <w:ind w:left="640" w:leftChars="0" w:hanging="42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Конструкторы типа «Лего».</w:t>
      </w:r>
    </w:p>
    <w:p>
      <w:pPr>
        <w:numPr>
          <w:ilvl w:val="0"/>
          <w:numId w:val="2"/>
        </w:numPr>
        <w:shd w:val="clear" w:color="auto" w:fill="FFFFFF"/>
        <w:spacing w:after="0" w:line="360" w:lineRule="auto"/>
        <w:ind w:left="220" w:leftChars="10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Небольшие игрушки для обыгрывания построек (фигурки людей 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животных и т.п.).</w:t>
      </w:r>
    </w:p>
    <w:p>
      <w:pPr>
        <w:numPr>
          <w:ilvl w:val="0"/>
          <w:numId w:val="2"/>
        </w:numPr>
        <w:shd w:val="clear" w:color="auto" w:fill="FFFFFF"/>
        <w:spacing w:after="0" w:line="360" w:lineRule="auto"/>
        <w:ind w:left="22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Игрушечный транспорт средний и крупный. Грузовые, легковые машины, пожарная машина, машина «скорой помощи», паровоз и вагончики, лодка, </w:t>
      </w:r>
      <w:r>
        <w:rPr>
          <w:rFonts w:ascii="Times New Roman" w:hAnsi="Times New Roman"/>
          <w:sz w:val="28"/>
          <w:szCs w:val="28"/>
          <w:lang w:val="ru-RU"/>
        </w:rPr>
        <w:t>самолёт</w:t>
      </w:r>
      <w:r>
        <w:rPr>
          <w:rFonts w:ascii="Times New Roman" w:hAnsi="Times New Roman"/>
          <w:sz w:val="28"/>
          <w:szCs w:val="28"/>
        </w:rPr>
        <w:t>.</w:t>
      </w:r>
    </w:p>
    <w:p>
      <w:pPr>
        <w:numPr>
          <w:ilvl w:val="0"/>
          <w:numId w:val="2"/>
        </w:numPr>
        <w:shd w:val="clear" w:color="auto" w:fill="FFFFFF"/>
        <w:spacing w:after="0" w:line="360" w:lineRule="auto"/>
        <w:ind w:left="22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Конструктор «крепость»</w:t>
      </w:r>
    </w:p>
    <w:p>
      <w:pPr>
        <w:pStyle w:val="6"/>
        <w:spacing w:after="0"/>
        <w:ind w:left="0"/>
        <w:rPr>
          <w:rFonts w:ascii="Times New Roman" w:hAnsi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bCs w:val="0"/>
          <w:i/>
          <w:iCs/>
          <w:color w:val="0000FF"/>
          <w:sz w:val="28"/>
          <w:szCs w:val="28"/>
          <w:u w:val="single"/>
        </w:rPr>
      </w:pPr>
      <w:r>
        <w:rPr>
          <w:rFonts w:ascii="Times New Roman" w:hAnsi="Times New Roman"/>
          <w:b/>
          <w:bCs w:val="0"/>
          <w:i/>
          <w:iCs/>
          <w:color w:val="0000FF"/>
          <w:sz w:val="28"/>
          <w:szCs w:val="28"/>
          <w:u w:val="single"/>
        </w:rPr>
        <w:t>Центр двигательной активности.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Учёт</w:t>
      </w:r>
      <w:r>
        <w:rPr>
          <w:rFonts w:ascii="Times New Roman" w:hAnsi="Times New Roman"/>
          <w:sz w:val="28"/>
          <w:szCs w:val="28"/>
        </w:rPr>
        <w:t xml:space="preserve"> потребности в движении у детей является важной задачей при организации предметно-развивающей среды. Одним из самых любимых уголков в группе является Центр двигательной активности. Он лаконично и гармонично вписывается в пространство групповой комнаты. Он пользуется популярностью у детей, поскольку реализует их потребности в двигательной активности. </w:t>
      </w:r>
    </w:p>
    <w:p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Здесь находятся:</w:t>
      </w:r>
    </w:p>
    <w:p>
      <w:pPr>
        <w:pStyle w:val="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кегли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ящик</w:t>
      </w:r>
      <w:r>
        <w:rPr>
          <w:rFonts w:ascii="Times New Roman" w:hAnsi="Times New Roman"/>
          <w:sz w:val="28"/>
          <w:szCs w:val="28"/>
        </w:rPr>
        <w:t xml:space="preserve"> для мячиков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лента измерения роста « Мы подросли»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массажные коврики , дорожки здоровья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>
      <w:pPr>
        <w:pStyle w:val="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мячи (маленькие, большие, средние, мягкие)</w:t>
      </w:r>
    </w:p>
    <w:p>
      <w:pPr>
        <w:pStyle w:val="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флажки, ленточки на кольцах</w:t>
      </w:r>
    </w:p>
    <w:p>
      <w:pPr>
        <w:pStyle w:val="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обручи</w:t>
      </w:r>
    </w:p>
    <w:p>
      <w:pPr>
        <w:pStyle w:val="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>нтел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sz w:val="28"/>
          <w:szCs w:val="28"/>
          <w:lang w:val="ru-RU"/>
        </w:rPr>
        <w:t>ая</w:t>
      </w:r>
    </w:p>
    <w:p>
      <w:pPr>
        <w:pStyle w:val="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дидактический материал, картотеки, а также пособия, необходимые для проведения утренней гимнастики и гимнастики - пробуждения.</w:t>
      </w:r>
    </w:p>
    <w:p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i/>
          <w:iCs/>
          <w:color w:val="0000FF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00FF"/>
          <w:sz w:val="28"/>
          <w:szCs w:val="28"/>
          <w:u w:val="single"/>
        </w:rPr>
        <w:t>Центр «Театра»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«Театра» важнейший объект предметно-развивающей среды, поскольку именно театрализованная деятельность помогает быстрее адаптироваться, сплотить группу, объединить детей интересной идеей, новой для них деятельностью. Воспитание проходит не от лица взрослого, пока еще не известного человека, а от кукол. Взрослый может поправить, сделать замечание, обращаясь не к ребенку, а к кукле, и такое воздействие педагога будет значительно мягче и корректнее.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 центре расположены: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hanging="420" w:firstLineChars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ширма  для  кукольного театра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hanging="420" w:firstLineChars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театры: кукольный , настольный , театр на фланелеграфе, теневой театр,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hanging="420" w:firstLineChars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деревянный театр(по сказкам), би-ба-бо.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hanging="420" w:firstLineChars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Костюмы, маски, атрибуты для разыгрывания  сказок 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hanging="420" w:firstLineChars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 масок сказочных животных.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bCs w:val="0"/>
          <w:i/>
          <w:iCs/>
          <w:color w:val="0000FF"/>
          <w:sz w:val="28"/>
          <w:szCs w:val="28"/>
          <w:u w:val="single"/>
        </w:rPr>
      </w:pPr>
      <w:r>
        <w:rPr>
          <w:rFonts w:ascii="Times New Roman" w:hAnsi="Times New Roman"/>
          <w:b/>
          <w:bCs w:val="0"/>
          <w:i/>
          <w:iCs/>
          <w:color w:val="0000FF"/>
          <w:sz w:val="28"/>
          <w:szCs w:val="28"/>
          <w:u w:val="single"/>
        </w:rPr>
        <w:t>Центр «Музыки»</w:t>
      </w:r>
    </w:p>
    <w:p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 центре музыки расположены:</w:t>
      </w:r>
    </w:p>
    <w:p>
      <w:pPr>
        <w:pStyle w:val="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Звучащие инструменты: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погремушки; бубны; дудочка; барабан; деревянные ложки; гитара;магнитофон.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Здесь есть музыкальные инструменты, которые доставляют детям много радостных минут, а, кроме того, развивают фонематический слух и чувство ритма у малыша. Также имеется магнитофон, аудиодиски со сказками, музыкой.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bCs w:val="0"/>
          <w:i/>
          <w:iCs/>
          <w:color w:val="0000FF"/>
          <w:sz w:val="28"/>
          <w:szCs w:val="28"/>
          <w:u w:val="single"/>
        </w:rPr>
      </w:pPr>
      <w:r>
        <w:rPr>
          <w:rFonts w:ascii="Times New Roman" w:hAnsi="Times New Roman"/>
          <w:b/>
          <w:bCs w:val="0"/>
          <w:i/>
          <w:iCs/>
          <w:color w:val="0000FF"/>
          <w:sz w:val="28"/>
          <w:szCs w:val="28"/>
          <w:u w:val="single"/>
        </w:rPr>
        <w:t>Центр «Изо</w:t>
      </w:r>
      <w:r>
        <w:rPr>
          <w:rFonts w:hint="default" w:ascii="Times New Roman" w:hAnsi="Times New Roman"/>
          <w:b/>
          <w:bCs w:val="0"/>
          <w:i/>
          <w:iCs/>
          <w:color w:val="0000FF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b/>
          <w:bCs w:val="0"/>
          <w:i/>
          <w:iCs/>
          <w:color w:val="0000FF"/>
          <w:sz w:val="28"/>
          <w:szCs w:val="28"/>
          <w:u w:val="single"/>
        </w:rPr>
        <w:t>- деятельности»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Ранний возраст наиболее благоприятен для развития изобразительной деятельности. Для центра  отведено самое светлое место в группе. Рисование для </w:t>
      </w:r>
      <w:r>
        <w:rPr>
          <w:rFonts w:ascii="Times New Roman" w:hAnsi="Times New Roman"/>
          <w:sz w:val="28"/>
          <w:szCs w:val="28"/>
          <w:lang w:val="ru-RU"/>
        </w:rPr>
        <w:t>ребёнка</w:t>
      </w:r>
      <w:r>
        <w:rPr>
          <w:rFonts w:ascii="Times New Roman" w:hAnsi="Times New Roman"/>
          <w:sz w:val="28"/>
          <w:szCs w:val="28"/>
        </w:rPr>
        <w:t xml:space="preserve">, наряду с игровой деятельностью, имеет большое значение потому, что изобразительная деятельность - это неотъемлемая часть процесса познания окружающего мира. Здесь воспитанники в свободное время рисуют, лепят, выполняют аппликационные работы. 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 центре находятся:</w:t>
      </w:r>
    </w:p>
    <w:p>
      <w:pPr>
        <w:pStyle w:val="6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 художественного творчества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карандаши цветные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мелки восковые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гуашь</w:t>
      </w:r>
    </w:p>
    <w:p>
      <w:pPr>
        <w:pStyle w:val="6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фломастеры</w:t>
      </w:r>
    </w:p>
    <w:p>
      <w:pPr>
        <w:pStyle w:val="6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кисточки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раскраски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пластилин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доски для работы с пластилином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трафареты</w:t>
      </w:r>
    </w:p>
    <w:p>
      <w:pPr>
        <w:pStyle w:val="6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бумага для рисования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 же имеется сюжетные картинки,  книжки  по  программе, любимые  книжки  детей;  альбомы  для  рассматривания:  «Профессии», «Дикие животные», «Времена  года»;  наборы  сюжетных  и  предметных  картинок.</w:t>
      </w: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tabs>
          <w:tab w:val="left" w:pos="1020"/>
          <w:tab w:val="center" w:pos="4677"/>
        </w:tabs>
        <w:spacing w:after="0"/>
        <w:jc w:val="center"/>
        <w:rPr>
          <w:rFonts w:ascii="Times New Roman" w:hAnsi="Times New Roman"/>
          <w:i/>
          <w:iCs/>
          <w:color w:val="0000FF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00FF"/>
          <w:sz w:val="28"/>
          <w:szCs w:val="28"/>
          <w:u w:val="single"/>
        </w:rPr>
        <w:t>Центр «Книги».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Прочитать сказку или рассмотреть любимую иллюстрацию в книге нам поможет «Книжный уголок». </w:t>
      </w:r>
    </w:p>
    <w:p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Тематическая подборка детской художественной литературы:</w:t>
      </w:r>
    </w:p>
    <w:p>
      <w:pPr>
        <w:pStyle w:val="6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книги в  </w:t>
      </w:r>
      <w:r>
        <w:rPr>
          <w:rFonts w:ascii="Times New Roman" w:hAnsi="Times New Roman"/>
          <w:sz w:val="28"/>
          <w:szCs w:val="28"/>
          <w:lang w:val="ru-RU"/>
        </w:rPr>
        <w:t>твёрдом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переплёте</w:t>
      </w:r>
      <w:r>
        <w:rPr>
          <w:rFonts w:ascii="Times New Roman" w:hAnsi="Times New Roman"/>
          <w:sz w:val="28"/>
          <w:szCs w:val="28"/>
        </w:rPr>
        <w:t xml:space="preserve"> .</w:t>
      </w:r>
    </w:p>
    <w:p>
      <w:pPr>
        <w:pStyle w:val="6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книжки - малышки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книги для чтения взрослыми детям: Потешки, прибаутки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стихи  для детей А. Барто;  М. И.Маршака и других авторов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русские народные сказки краткого содержания </w:t>
      </w:r>
    </w:p>
    <w:p>
      <w:pPr>
        <w:pStyle w:val="6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иллюстрированные журналы о сказочных героях и зверях.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6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книга  для чтения с иллюстрациями «Вежливые слова» </w:t>
      </w:r>
    </w:p>
    <w:p>
      <w:pPr>
        <w:pStyle w:val="6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для чтения от 2 до 4 лет.</w:t>
      </w: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i/>
          <w:iCs/>
          <w:color w:val="0000FF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00FF"/>
          <w:sz w:val="28"/>
          <w:szCs w:val="28"/>
          <w:u w:val="single"/>
        </w:rPr>
        <w:t>Центр познания.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большом цветном стеллаже расположен </w:t>
      </w:r>
      <w:r>
        <w:rPr>
          <w:rFonts w:ascii="Times New Roman" w:hAnsi="Times New Roman"/>
          <w:i/>
          <w:sz w:val="28"/>
          <w:szCs w:val="28"/>
          <w:u w:val="single"/>
        </w:rPr>
        <w:t>математический уголок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 раздаточным материалом, геометрическими фигурами, а так же занимательный и познавательный математический материал, логико-математические игры;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уголком сенсомоторного развития, который предназначен для развития мелкой моторики и тактильных ощущений. Здесь дети учатся завязывать шнурки, нанизывать крупные бусины, собирать мозаику и др. 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Уголок речевого развития</w:t>
      </w:r>
      <w:r>
        <w:rPr>
          <w:rFonts w:ascii="Times New Roman" w:hAnsi="Times New Roman"/>
          <w:sz w:val="28"/>
          <w:szCs w:val="28"/>
        </w:rPr>
        <w:t xml:space="preserve"> представлен сюжетными и предметными картинками, картотеками речевых игр, игр на классификацию, дидактическими играми, книгами.</w:t>
      </w:r>
    </w:p>
    <w:p>
      <w:pPr>
        <w:spacing w:after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i/>
          <w:iCs/>
          <w:sz w:val="28"/>
          <w:szCs w:val="28"/>
          <w:u w:val="single"/>
          <w:lang w:val="ru-RU"/>
        </w:rPr>
        <w:t xml:space="preserve">Патриотический уголок - </w:t>
      </w:r>
      <w:r>
        <w:rPr>
          <w:rFonts w:hint="default" w:ascii="Times New Roman" w:hAnsi="Times New Roman"/>
          <w:i w:val="0"/>
          <w:iCs w:val="0"/>
          <w:sz w:val="28"/>
          <w:szCs w:val="28"/>
          <w:u w:val="none"/>
          <w:lang w:val="ru-RU"/>
        </w:rPr>
        <w:t>в этом уголке представлена разное пособие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нашего города и страны.</w:t>
      </w:r>
    </w:p>
    <w:p>
      <w:pPr>
        <w:spacing w:after="0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i/>
          <w:iCs/>
          <w:color w:val="0000FF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00FF"/>
          <w:sz w:val="28"/>
          <w:szCs w:val="28"/>
          <w:u w:val="single"/>
        </w:rPr>
        <w:t>Центр «Природы» и «Экспериментирования».</w:t>
      </w:r>
    </w:p>
    <w:p>
      <w:pPr>
        <w:shd w:val="clear" w:color="auto" w:fill="FFFFFF"/>
        <w:spacing w:after="0" w:line="300" w:lineRule="auto"/>
        <w:ind w:firstLine="709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</w:t>
      </w:r>
      <w:r>
        <w:rPr>
          <w:rFonts w:ascii="Times New Roman" w:hAnsi="Times New Roman" w:eastAsia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центре</w:t>
      </w:r>
      <w:r>
        <w:rPr>
          <w:rFonts w:ascii="Times New Roman" w:hAnsi="Times New Roman" w:eastAsia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созданы условия для обогащения представлений детей о многообразии природного мира, воспитания любви к природе и бережного отношения к ней. А так же приобщение детей к уходу за растениями, формирования начал экологической культуры. Так же сочетает в себе центр экспериментирования с природным материалом, сыпучими материалами, ёмкостями разной вместимости, календарём природы, комнатными растениями. Здесь же представлены книги и буклеты о временах года (стихи, иллюстрации). </w:t>
      </w:r>
      <w:r>
        <w:rPr>
          <w:rFonts w:ascii="Times New Roman" w:hAnsi="Times New Roman"/>
          <w:sz w:val="28"/>
          <w:szCs w:val="28"/>
        </w:rPr>
        <w:t>В центре расположены комнатные растения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формирования у детей интереса к исследовательской деятельности, представлений об окружающей природе и в целях развития их интеллекта создан </w:t>
      </w:r>
      <w:r>
        <w:rPr>
          <w:rFonts w:ascii="Times New Roman" w:hAnsi="Times New Roman"/>
          <w:b/>
          <w:bCs/>
          <w:i/>
          <w:sz w:val="28"/>
          <w:szCs w:val="28"/>
        </w:rPr>
        <w:t>уголок экспериментирования.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проведения несложных опытов, дети превращаются в любознательных испытателей. Мы вместе с детьми определяем свойства воды. Дети любят играть с водой - это вызывает у них положительные эмоции.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уголке находятся</w:t>
      </w:r>
      <w:r>
        <w:rPr>
          <w:rFonts w:hint="default"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</w:rPr>
        <w:t xml:space="preserve"> леечки, палочки для рыхления почвы, опрыскиватель, тряпочки, фартуки. Природный материал: песок, вода, глина, камешки, ракушки, деревяшки, различные плоды, семена, крупы.  </w:t>
      </w:r>
      <w:r>
        <w:rPr>
          <w:rFonts w:ascii="Times New Roman" w:hAnsi="Times New Roman"/>
          <w:sz w:val="28"/>
          <w:szCs w:val="28"/>
          <w:lang w:val="ru-RU"/>
        </w:rPr>
        <w:t>Ёмкости</w:t>
      </w:r>
      <w:r>
        <w:rPr>
          <w:rFonts w:ascii="Times New Roman" w:hAnsi="Times New Roman"/>
          <w:sz w:val="28"/>
          <w:szCs w:val="28"/>
        </w:rPr>
        <w:t xml:space="preserve"> разной вместимости, ложки, лопатки, воронки, сито, игрушки резиновые и пластмассовые для игр с водой. Зеркальце для игр с солнечным зайчиком. Лупы, «волшебные» очки – цветные «</w:t>
      </w:r>
      <w:r>
        <w:rPr>
          <w:rFonts w:ascii="Times New Roman" w:hAnsi="Times New Roman"/>
          <w:sz w:val="28"/>
          <w:szCs w:val="28"/>
          <w:lang w:val="ru-RU"/>
        </w:rPr>
        <w:t>стёклышки</w:t>
      </w:r>
      <w:r>
        <w:rPr>
          <w:rFonts w:ascii="Times New Roman" w:hAnsi="Times New Roman"/>
          <w:sz w:val="28"/>
          <w:szCs w:val="28"/>
        </w:rPr>
        <w:t>» (из пластмассы). демонстрационный материал разных видов: железо, дерево, пластмасс, стекло; демонстрационный материал «Виды тканей».</w:t>
      </w:r>
    </w:p>
    <w:p>
      <w:pPr>
        <w:spacing w:after="0"/>
        <w:jc w:val="both"/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 w:eastAsia="zh-CN"/>
        </w:rPr>
        <w:t xml:space="preserve">Таким образом, разнообразие и богатство сенсорных впечатлений, даёт возможность свободного подхода к каждому центру в группе, способствует эмоциональному и интеллектуальному развитию воспитанников. Наша развивающая среда вызывает у детей чувство радости, эмоционально-положительного отношения, обогащает новыми знаниями и впечатлениями, побуждает к активной творческой деятельности. В своей группе мы стараемся создавать комфортную предметно - пространственную среду, соответствующую возрастным, гендерным, </w:t>
      </w:r>
      <w:bookmarkStart w:id="0" w:name="_GoBack"/>
      <w:bookmarkEnd w:id="0"/>
      <w:r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 w:eastAsia="zh-CN"/>
        </w:rPr>
        <w:t>индивидуальным особенностям детей.</w:t>
      </w:r>
    </w:p>
    <w:p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>
      <w:pPr>
        <w:spacing w:after="0"/>
        <w:jc w:val="center"/>
        <w:rPr>
          <w:rFonts w:hint="default" w:ascii="Times New Roman" w:hAnsi="Times New Roman"/>
          <w:b/>
          <w:color w:val="C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iCs/>
          <w:color w:val="0000FF"/>
          <w:sz w:val="28"/>
          <w:szCs w:val="28"/>
          <w:lang w:val="ru-RU"/>
        </w:rPr>
        <w:t>Перспектива</w:t>
      </w:r>
      <w:r>
        <w:rPr>
          <w:rFonts w:hint="default" w:ascii="Times New Roman" w:hAnsi="Times New Roman"/>
          <w:b/>
          <w:i/>
          <w:iCs/>
          <w:color w:val="0000FF"/>
          <w:sz w:val="28"/>
          <w:szCs w:val="28"/>
          <w:lang w:val="ru-RU"/>
        </w:rPr>
        <w:t xml:space="preserve"> на 2023-2024 уч.год</w:t>
      </w:r>
    </w:p>
    <w:p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/>
          <w:color w:val="auto"/>
          <w:sz w:val="28"/>
          <w:szCs w:val="28"/>
          <w:lang w:val="ru-RU"/>
        </w:rPr>
        <w:t>Для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  <w:t xml:space="preserve"> дальнейшего развития РППС в средней группе, я планирую оформить </w:t>
      </w:r>
    </w:p>
    <w:p>
      <w:pPr>
        <w:numPr>
          <w:ilvl w:val="0"/>
          <w:numId w:val="7"/>
        </w:numPr>
        <w:spacing w:after="0"/>
        <w:ind w:left="70" w:leftChars="0" w:firstLine="0" w:firstLineChars="0"/>
        <w:jc w:val="both"/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  <w:t xml:space="preserve">Уголком уединения </w:t>
      </w:r>
    </w:p>
    <w:p>
      <w:pPr>
        <w:numPr>
          <w:ilvl w:val="0"/>
          <w:numId w:val="7"/>
        </w:numPr>
        <w:spacing w:after="0"/>
        <w:ind w:left="70" w:leftChars="0" w:firstLine="0" w:firstLineChars="0"/>
        <w:jc w:val="both"/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  <w:t>Уголком по ППД: м</w:t>
      </w:r>
      <w:r>
        <w:rPr>
          <w:rFonts w:ascii="Times New Roman" w:hAnsi="Times New Roman" w:eastAsia="Times New Roman"/>
          <w:color w:val="auto"/>
          <w:sz w:val="28"/>
          <w:szCs w:val="28"/>
        </w:rPr>
        <w:t>акет</w:t>
      </w:r>
      <w:r>
        <w:rPr>
          <w:rFonts w:ascii="Times New Roman" w:hAnsi="Times New Roman" w:eastAsia="Times New Roman"/>
          <w:color w:val="auto"/>
          <w:sz w:val="28"/>
          <w:szCs w:val="28"/>
          <w:lang w:val="ru-RU"/>
        </w:rPr>
        <w:t>ом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 с изображение</w:t>
      </w:r>
      <w:r>
        <w:rPr>
          <w:rFonts w:ascii="Times New Roman" w:hAnsi="Times New Roman" w:eastAsia="Times New Roman"/>
          <w:color w:val="auto"/>
          <w:sz w:val="28"/>
          <w:szCs w:val="28"/>
          <w:lang w:val="ru-RU"/>
        </w:rPr>
        <w:t>м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 дороги, пешеходных переходов</w:t>
      </w:r>
      <w:r>
        <w:rPr>
          <w:rFonts w:hint="default" w:ascii="Times New Roman" w:hAnsi="Times New Roman" w:eastAsia="Times New Roman"/>
          <w:color w:val="auto"/>
          <w:sz w:val="28"/>
          <w:szCs w:val="28"/>
          <w:lang w:val="ru-RU"/>
        </w:rPr>
        <w:t>; р</w:t>
      </w:r>
      <w:r>
        <w:rPr>
          <w:rFonts w:ascii="Times New Roman" w:hAnsi="Times New Roman" w:eastAsia="Times New Roman"/>
          <w:color w:val="auto"/>
          <w:sz w:val="28"/>
          <w:szCs w:val="28"/>
        </w:rPr>
        <w:t>азличные виды транспорта</w:t>
      </w:r>
      <w:r>
        <w:rPr>
          <w:rFonts w:hint="default" w:ascii="Times New Roman" w:hAnsi="Times New Roman" w:eastAsia="Times New Roman"/>
          <w:color w:val="auto"/>
          <w:sz w:val="28"/>
          <w:szCs w:val="28"/>
          <w:lang w:val="ru-RU"/>
        </w:rPr>
        <w:t>; м</w:t>
      </w:r>
      <w:r>
        <w:rPr>
          <w:rFonts w:ascii="Times New Roman" w:hAnsi="Times New Roman" w:eastAsia="Times New Roman"/>
          <w:color w:val="auto"/>
          <w:sz w:val="28"/>
          <w:szCs w:val="28"/>
        </w:rPr>
        <w:t>акет</w:t>
      </w:r>
      <w:r>
        <w:rPr>
          <w:rFonts w:ascii="Times New Roman" w:hAnsi="Times New Roman" w:eastAsia="Times New Roman"/>
          <w:color w:val="auto"/>
          <w:sz w:val="28"/>
          <w:szCs w:val="28"/>
          <w:lang w:val="ru-RU"/>
        </w:rPr>
        <w:t>ом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 домов, деревьев, светофор, дорожные указатели</w:t>
      </w:r>
      <w:r>
        <w:rPr>
          <w:rFonts w:hint="default" w:ascii="Times New Roman" w:hAnsi="Times New Roman" w:eastAsia="Times New Roman"/>
          <w:color w:val="auto"/>
          <w:sz w:val="28"/>
          <w:szCs w:val="28"/>
          <w:lang w:val="ru-RU"/>
        </w:rPr>
        <w:t>; н</w:t>
      </w:r>
      <w:r>
        <w:rPr>
          <w:rFonts w:ascii="Times New Roman" w:hAnsi="Times New Roman" w:eastAsia="Times New Roman"/>
          <w:color w:val="auto"/>
          <w:sz w:val="28"/>
          <w:szCs w:val="28"/>
        </w:rPr>
        <w:t>астольны</w:t>
      </w:r>
      <w:r>
        <w:rPr>
          <w:rFonts w:ascii="Times New Roman" w:hAnsi="Times New Roman" w:eastAsia="Times New Roman"/>
          <w:color w:val="auto"/>
          <w:sz w:val="28"/>
          <w:szCs w:val="28"/>
          <w:lang w:val="ru-RU"/>
        </w:rPr>
        <w:t>ми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 и дидактически</w:t>
      </w:r>
      <w:r>
        <w:rPr>
          <w:rFonts w:ascii="Times New Roman" w:hAnsi="Times New Roman" w:eastAsia="Times New Roman"/>
          <w:color w:val="auto"/>
          <w:sz w:val="28"/>
          <w:szCs w:val="28"/>
          <w:lang w:val="ru-RU"/>
        </w:rPr>
        <w:t>ми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 игр</w:t>
      </w:r>
      <w:r>
        <w:rPr>
          <w:rFonts w:ascii="Times New Roman" w:hAnsi="Times New Roman" w:eastAsia="Times New Roman"/>
          <w:color w:val="auto"/>
          <w:sz w:val="28"/>
          <w:szCs w:val="28"/>
          <w:lang w:val="ru-RU"/>
        </w:rPr>
        <w:t>ами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 по ПДД и ОБЖ: «Опасные ситуации»</w:t>
      </w:r>
      <w:r>
        <w:rPr>
          <w:rFonts w:hint="default" w:ascii="Times New Roman" w:hAnsi="Times New Roman" w:eastAsia="Times New Roman"/>
          <w:color w:val="auto"/>
          <w:sz w:val="28"/>
          <w:szCs w:val="28"/>
          <w:lang w:val="ru-RU"/>
        </w:rPr>
        <w:t>; д</w:t>
      </w:r>
      <w:r>
        <w:rPr>
          <w:rFonts w:ascii="Times New Roman" w:hAnsi="Times New Roman" w:eastAsia="Times New Roman"/>
          <w:color w:val="auto"/>
          <w:sz w:val="28"/>
          <w:szCs w:val="28"/>
        </w:rPr>
        <w:t>емонстрационны</w:t>
      </w:r>
      <w:r>
        <w:rPr>
          <w:rFonts w:ascii="Times New Roman" w:hAnsi="Times New Roman" w:eastAsia="Times New Roman"/>
          <w:color w:val="auto"/>
          <w:sz w:val="28"/>
          <w:szCs w:val="28"/>
          <w:lang w:val="ru-RU"/>
        </w:rPr>
        <w:t>ми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 картинк</w:t>
      </w:r>
      <w:r>
        <w:rPr>
          <w:rFonts w:ascii="Times New Roman" w:hAnsi="Times New Roman" w:eastAsia="Times New Roman"/>
          <w:color w:val="auto"/>
          <w:sz w:val="28"/>
          <w:szCs w:val="28"/>
          <w:lang w:val="ru-RU"/>
        </w:rPr>
        <w:t>ами</w:t>
      </w:r>
      <w:r>
        <w:rPr>
          <w:rFonts w:hint="default" w:ascii="Times New Roman" w:hAnsi="Times New Roman" w:eastAsia="Times New Roman"/>
          <w:color w:val="auto"/>
          <w:sz w:val="28"/>
          <w:szCs w:val="28"/>
          <w:lang w:val="ru-RU"/>
        </w:rPr>
        <w:t xml:space="preserve">. </w:t>
      </w:r>
    </w:p>
    <w:p>
      <w:pPr>
        <w:numPr>
          <w:ilvl w:val="0"/>
          <w:numId w:val="7"/>
        </w:numPr>
        <w:spacing w:after="0"/>
        <w:ind w:left="70" w:leftChars="0" w:firstLine="0" w:firstLineChars="0"/>
        <w:jc w:val="both"/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  <w:t>В центр двигательной активности дополнить: ленточками - султанчиками; платочками; скакалками; игрой «Дартс».</w:t>
      </w:r>
    </w:p>
    <w:p>
      <w:pPr>
        <w:numPr>
          <w:ilvl w:val="0"/>
          <w:numId w:val="7"/>
        </w:numPr>
        <w:spacing w:after="0"/>
        <w:ind w:left="70" w:leftChars="0" w:firstLine="0" w:firstLineChars="0"/>
        <w:jc w:val="both"/>
        <w:rPr>
          <w:rFonts w:hint="default" w:ascii="Times New Roman" w:hAnsi="Times New Roman" w:eastAsia="Times New Roman"/>
          <w:color w:val="C0000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  <w:t>В патриотическом уголке: картой нашего города.</w:t>
      </w:r>
    </w:p>
    <w:p>
      <w:pPr>
        <w:numPr>
          <w:ilvl w:val="0"/>
          <w:numId w:val="7"/>
        </w:numPr>
        <w:spacing w:after="0"/>
        <w:ind w:left="70" w:leftChars="0" w:firstLine="0" w:firstLineChars="0"/>
        <w:jc w:val="both"/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  <w:t>В центре «Природы» и «Экспериментирования»: п</w:t>
      </w:r>
      <w:r>
        <w:rPr>
          <w:rFonts w:ascii="Times New Roman" w:hAnsi="Times New Roman" w:eastAsia="Times New Roman"/>
          <w:color w:val="auto"/>
          <w:sz w:val="28"/>
          <w:szCs w:val="28"/>
        </w:rPr>
        <w:t>ластиковы</w:t>
      </w:r>
      <w:r>
        <w:rPr>
          <w:rFonts w:ascii="Times New Roman" w:hAnsi="Times New Roman" w:eastAsia="Times New Roman"/>
          <w:color w:val="auto"/>
          <w:sz w:val="28"/>
          <w:szCs w:val="28"/>
          <w:lang w:val="ru-RU"/>
        </w:rPr>
        <w:t>ми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color w:val="auto"/>
          <w:sz w:val="28"/>
          <w:szCs w:val="28"/>
          <w:lang w:val="ru-RU"/>
        </w:rPr>
        <w:t>ёмкостями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 с разными наполнителями: горохом, желудями, камешками </w:t>
      </w:r>
      <w:r>
        <w:rPr>
          <w:rFonts w:hint="default" w:ascii="Times New Roman" w:hAnsi="Times New Roman" w:eastAsia="Times New Roman"/>
          <w:color w:val="auto"/>
          <w:sz w:val="28"/>
          <w:szCs w:val="28"/>
          <w:lang w:val="ru-RU"/>
        </w:rPr>
        <w:t xml:space="preserve"> и т.д.</w:t>
      </w:r>
    </w:p>
    <w:p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/>
          <w:color w:val="C00000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/>
          <w:color w:val="C00000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/>
          <w:color w:val="C00000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/>
          <w:color w:val="C00000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/>
          <w:color w:val="C00000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/>
          <w:color w:val="C00000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/>
          <w:color w:val="C00000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/>
          <w:color w:val="C00000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/>
          <w:color w:val="C00000"/>
          <w:sz w:val="28"/>
          <w:szCs w:val="28"/>
        </w:rPr>
      </w:pPr>
    </w:p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2E506A"/>
    <w:multiLevelType w:val="singleLevel"/>
    <w:tmpl w:val="832E506A"/>
    <w:lvl w:ilvl="0" w:tentative="0">
      <w:start w:val="1"/>
      <w:numFmt w:val="decimal"/>
      <w:suff w:val="space"/>
      <w:lvlText w:val="%1)"/>
      <w:lvlJc w:val="left"/>
      <w:pPr>
        <w:ind w:left="70" w:leftChars="0" w:firstLine="0" w:firstLineChars="0"/>
      </w:pPr>
      <w:rPr>
        <w:rFonts w:hint="default"/>
        <w:color w:val="auto"/>
      </w:rPr>
    </w:lvl>
  </w:abstractNum>
  <w:abstractNum w:abstractNumId="1">
    <w:nsid w:val="2AD57177"/>
    <w:multiLevelType w:val="singleLevel"/>
    <w:tmpl w:val="2AD5717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8"/>
        <w:szCs w:val="18"/>
      </w:rPr>
    </w:lvl>
  </w:abstractNum>
  <w:abstractNum w:abstractNumId="2">
    <w:nsid w:val="35BC0191"/>
    <w:multiLevelType w:val="singleLevel"/>
    <w:tmpl w:val="35BC019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640" w:leftChars="0" w:hanging="420" w:firstLineChars="0"/>
      </w:pPr>
      <w:rPr>
        <w:rFonts w:hint="default" w:ascii="Wingdings" w:hAnsi="Wingdings"/>
        <w:sz w:val="18"/>
        <w:szCs w:val="18"/>
      </w:rPr>
    </w:lvl>
  </w:abstractNum>
  <w:abstractNum w:abstractNumId="3">
    <w:nsid w:val="615367FD"/>
    <w:multiLevelType w:val="multilevel"/>
    <w:tmpl w:val="615367F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5E5593D"/>
    <w:multiLevelType w:val="multilevel"/>
    <w:tmpl w:val="65E5593D"/>
    <w:lvl w:ilvl="0" w:tentative="0">
      <w:start w:val="1"/>
      <w:numFmt w:val="bullet"/>
      <w:lvlText w:val=""/>
      <w:lvlJc w:val="left"/>
      <w:pPr>
        <w:ind w:left="603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67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74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81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89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96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103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110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11790" w:hanging="360"/>
      </w:pPr>
      <w:rPr>
        <w:rFonts w:hint="default" w:ascii="Wingdings" w:hAnsi="Wingdings"/>
      </w:rPr>
    </w:lvl>
  </w:abstractNum>
  <w:abstractNum w:abstractNumId="5">
    <w:nsid w:val="6EDA6DBF"/>
    <w:multiLevelType w:val="multilevel"/>
    <w:tmpl w:val="6EDA6DB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F941F34"/>
    <w:multiLevelType w:val="multilevel"/>
    <w:tmpl w:val="7F941F3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D42D4"/>
    <w:rsid w:val="00006A9A"/>
    <w:rsid w:val="000806FD"/>
    <w:rsid w:val="00091D88"/>
    <w:rsid w:val="000A024E"/>
    <w:rsid w:val="00111895"/>
    <w:rsid w:val="00143DEC"/>
    <w:rsid w:val="001524AF"/>
    <w:rsid w:val="001C07D1"/>
    <w:rsid w:val="00201A38"/>
    <w:rsid w:val="00232CDF"/>
    <w:rsid w:val="002C4F67"/>
    <w:rsid w:val="002D33A3"/>
    <w:rsid w:val="002D42D4"/>
    <w:rsid w:val="00301B1B"/>
    <w:rsid w:val="00430B3D"/>
    <w:rsid w:val="00441F2C"/>
    <w:rsid w:val="004A4084"/>
    <w:rsid w:val="004A6DFD"/>
    <w:rsid w:val="00553792"/>
    <w:rsid w:val="00574B5E"/>
    <w:rsid w:val="005A017D"/>
    <w:rsid w:val="005B587F"/>
    <w:rsid w:val="00646E5A"/>
    <w:rsid w:val="006E646E"/>
    <w:rsid w:val="007D5F1B"/>
    <w:rsid w:val="00853A26"/>
    <w:rsid w:val="008F797C"/>
    <w:rsid w:val="009436FC"/>
    <w:rsid w:val="00944C45"/>
    <w:rsid w:val="00A1011C"/>
    <w:rsid w:val="00AC10E2"/>
    <w:rsid w:val="00C069FC"/>
    <w:rsid w:val="00C14A02"/>
    <w:rsid w:val="00C30185"/>
    <w:rsid w:val="00C40EB7"/>
    <w:rsid w:val="00C65EE5"/>
    <w:rsid w:val="00CE3937"/>
    <w:rsid w:val="00D45E55"/>
    <w:rsid w:val="00E4366B"/>
    <w:rsid w:val="00E91044"/>
    <w:rsid w:val="00EB26DC"/>
    <w:rsid w:val="00EB3C03"/>
    <w:rsid w:val="00F10D0F"/>
    <w:rsid w:val="00F25730"/>
    <w:rsid w:val="00FD2B94"/>
    <w:rsid w:val="3E324F74"/>
    <w:rsid w:val="6CD039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  <w:color w:val="auto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507829-09DE-45D6-8B85-2BFD33050C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2361</Words>
  <Characters>13464</Characters>
  <Lines>112</Lines>
  <Paragraphs>31</Paragraphs>
  <TotalTime>155</TotalTime>
  <ScaleCrop>false</ScaleCrop>
  <LinksUpToDate>false</LinksUpToDate>
  <CharactersWithSpaces>15794</CharactersWithSpaces>
  <Application>WPS Office_12.2.0.13181_F1E327BC-269C-435d-A152-05C5408002CA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2015-09-23T17:11:00Z</dcterms:created>
  <dc:creator>Константин</dc:creator>
  <cp:lastModifiedBy>Admin</cp:lastModifiedBy>
  <dcterms:modified xsi:type="dcterms:W3CDTF">2023-08-20T12:13:39Z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1049-12.2.0.13181</vt:lpwstr>
  </property>
  <property fmtid="{D5CDD505-2E9C-101B-9397-08002B2CF9AE}" pid="3" name="ICV">
    <vt:lpwstr>4760BBF258D04BE89314EDCAFF6C9860_12</vt:lpwstr>
  </property>
</Properties>
</file>